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DB" w:rsidRDefault="00D3286A">
      <w:pPr>
        <w:pStyle w:val="Titolo"/>
        <w:rPr>
          <w:rFonts w:ascii="Arial" w:hAnsi="Arial" w:cs="Arial"/>
          <w:sz w:val="32"/>
          <w:szCs w:val="32"/>
          <w:lang w:val="en-GB"/>
        </w:rPr>
      </w:pPr>
      <w:r w:rsidRPr="002927A1">
        <w:rPr>
          <w:rFonts w:ascii="Arial" w:hAnsi="Arial" w:cs="Arial"/>
          <w:sz w:val="32"/>
          <w:szCs w:val="32"/>
          <w:lang w:val="en-GB"/>
        </w:rPr>
        <w:t xml:space="preserve">Good Practice </w:t>
      </w:r>
    </w:p>
    <w:p w:rsidR="00F25A72" w:rsidRPr="002927A1" w:rsidRDefault="00F25A72">
      <w:pPr>
        <w:pStyle w:val="Titolo"/>
        <w:rPr>
          <w:rFonts w:ascii="Arial" w:hAnsi="Arial" w:cs="Arial"/>
          <w:sz w:val="32"/>
          <w:szCs w:val="32"/>
          <w:lang w:val="en-GB"/>
        </w:rPr>
      </w:pPr>
    </w:p>
    <w:p w:rsidR="00D3286A" w:rsidRDefault="00D3286A">
      <w:pPr>
        <w:pStyle w:val="Titolo"/>
        <w:rPr>
          <w:rFonts w:ascii="Arial" w:hAnsi="Arial" w:cs="Arial"/>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EA3273" w:rsidRPr="00457EEC" w:rsidTr="0004650D">
        <w:trPr>
          <w:trHeight w:val="232"/>
        </w:trPr>
        <w:tc>
          <w:tcPr>
            <w:tcW w:w="9918" w:type="dxa"/>
            <w:gridSpan w:val="2"/>
            <w:shd w:val="clear" w:color="auto" w:fill="DEEAF6" w:themeFill="accent1" w:themeFillTint="33"/>
            <w:vAlign w:val="center"/>
          </w:tcPr>
          <w:p w:rsidR="00EA3273" w:rsidRPr="00FF52DB" w:rsidRDefault="00FF52DB"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 xml:space="preserve">1. </w:t>
            </w:r>
            <w:r w:rsidR="00EA3273" w:rsidRPr="00FF52DB">
              <w:rPr>
                <w:rFonts w:ascii="Arial" w:eastAsia="Batang" w:hAnsi="Arial" w:cs="Arial"/>
                <w:b/>
                <w:bCs/>
                <w:sz w:val="20"/>
                <w:szCs w:val="20"/>
                <w:lang w:val="en-GB"/>
              </w:rPr>
              <w:t>General information</w:t>
            </w:r>
          </w:p>
        </w:tc>
      </w:tr>
      <w:tr w:rsidR="00841E6F" w:rsidRPr="00457EEC"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41E6F" w:rsidRPr="00457EEC" w:rsidRDefault="00841E6F" w:rsidP="00395D58">
            <w:pPr>
              <w:spacing w:before="60" w:after="60"/>
              <w:rPr>
                <w:rFonts w:ascii="Arial" w:eastAsia="Batang" w:hAnsi="Arial" w:cs="Arial"/>
                <w:b/>
                <w:bCs/>
                <w:sz w:val="20"/>
                <w:szCs w:val="20"/>
                <w:lang w:val="en-GB"/>
              </w:rPr>
            </w:pPr>
            <w:r>
              <w:rPr>
                <w:rFonts w:ascii="Arial" w:eastAsia="Batang" w:hAnsi="Arial" w:cs="Arial"/>
                <w:b/>
                <w:bCs/>
                <w:sz w:val="20"/>
                <w:szCs w:val="20"/>
                <w:lang w:val="en-GB"/>
              </w:rPr>
              <w:t>Title of the practice</w:t>
            </w:r>
          </w:p>
        </w:tc>
        <w:tc>
          <w:tcPr>
            <w:tcW w:w="6521" w:type="dxa"/>
            <w:tcBorders>
              <w:top w:val="single" w:sz="4" w:space="0" w:color="auto"/>
              <w:left w:val="single" w:sz="4" w:space="0" w:color="auto"/>
              <w:bottom w:val="single" w:sz="4" w:space="0" w:color="auto"/>
              <w:right w:val="single" w:sz="4" w:space="0" w:color="auto"/>
            </w:tcBorders>
            <w:vAlign w:val="center"/>
          </w:tcPr>
          <w:p w:rsidR="00841E6F" w:rsidRPr="005D3A01" w:rsidRDefault="005D3A01" w:rsidP="000118A9">
            <w:pPr>
              <w:spacing w:before="60" w:after="60"/>
              <w:rPr>
                <w:rFonts w:ascii="Arial" w:eastAsia="Batang" w:hAnsi="Arial" w:cs="Arial"/>
                <w:b/>
                <w:bCs/>
                <w:i/>
                <w:sz w:val="20"/>
                <w:szCs w:val="20"/>
                <w:lang w:val="en-GB"/>
              </w:rPr>
            </w:pPr>
            <w:r>
              <w:rPr>
                <w:rFonts w:ascii="Arial" w:eastAsia="Batang" w:hAnsi="Arial" w:cs="Arial"/>
                <w:b/>
                <w:bCs/>
                <w:i/>
                <w:sz w:val="20"/>
                <w:szCs w:val="20"/>
                <w:lang w:val="en-GB"/>
              </w:rPr>
              <w:t>S</w:t>
            </w:r>
            <w:r w:rsidR="00CC57E8" w:rsidRPr="005D3A01">
              <w:rPr>
                <w:rFonts w:ascii="Arial" w:eastAsia="Batang" w:hAnsi="Arial" w:cs="Arial"/>
                <w:b/>
                <w:bCs/>
                <w:i/>
                <w:sz w:val="20"/>
                <w:szCs w:val="20"/>
                <w:lang w:val="en-GB"/>
              </w:rPr>
              <w:t>upport the food chain innovation</w:t>
            </w:r>
            <w:r>
              <w:rPr>
                <w:rFonts w:ascii="Arial" w:eastAsia="Batang" w:hAnsi="Arial" w:cs="Arial"/>
                <w:b/>
                <w:bCs/>
                <w:i/>
                <w:sz w:val="20"/>
                <w:szCs w:val="20"/>
                <w:lang w:val="en-GB"/>
              </w:rPr>
              <w:t xml:space="preserve"> through i</w:t>
            </w:r>
            <w:r w:rsidRPr="005D3A01">
              <w:rPr>
                <w:rFonts w:ascii="Arial" w:eastAsia="Batang" w:hAnsi="Arial" w:cs="Arial"/>
                <w:b/>
                <w:bCs/>
                <w:i/>
                <w:sz w:val="20"/>
                <w:szCs w:val="20"/>
                <w:lang w:val="en-GB"/>
              </w:rPr>
              <w:t>ntegrated approach</w:t>
            </w:r>
          </w:p>
        </w:tc>
      </w:tr>
      <w:tr w:rsidR="00841E6F" w:rsidRPr="00457EEC" w:rsidTr="004501D9">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41E6F" w:rsidRDefault="00FF52DB" w:rsidP="00395D58">
            <w:pPr>
              <w:spacing w:before="60" w:after="60"/>
              <w:rPr>
                <w:rFonts w:ascii="Arial" w:eastAsia="Batang" w:hAnsi="Arial" w:cs="Arial"/>
                <w:b/>
                <w:bCs/>
                <w:sz w:val="20"/>
                <w:szCs w:val="20"/>
                <w:lang w:val="en-GB"/>
              </w:rPr>
            </w:pPr>
            <w:r>
              <w:rPr>
                <w:rFonts w:ascii="Arial" w:eastAsia="Batang" w:hAnsi="Arial" w:cs="Arial"/>
                <w:b/>
                <w:bCs/>
                <w:sz w:val="20"/>
                <w:szCs w:val="20"/>
                <w:lang w:val="en-GB"/>
              </w:rPr>
              <w:t xml:space="preserve">Co-financed by (EU-) programme? </w:t>
            </w:r>
          </w:p>
          <w:p w:rsidR="00FF52DB" w:rsidRDefault="00FF52DB" w:rsidP="00395D58">
            <w:pPr>
              <w:spacing w:before="60" w:after="60"/>
              <w:rPr>
                <w:rFonts w:ascii="Arial" w:eastAsia="Batang" w:hAnsi="Arial" w:cs="Arial"/>
                <w:b/>
                <w:bCs/>
                <w:sz w:val="20"/>
                <w:szCs w:val="20"/>
                <w:lang w:val="en-GB"/>
              </w:rPr>
            </w:pPr>
          </w:p>
          <w:p w:rsidR="00FF52DB" w:rsidRDefault="00FF52DB" w:rsidP="00395D58">
            <w:pPr>
              <w:spacing w:before="60" w:after="60"/>
              <w:rPr>
                <w:rFonts w:ascii="Arial" w:eastAsia="Batang" w:hAnsi="Arial" w:cs="Arial"/>
                <w:b/>
                <w:bCs/>
                <w:sz w:val="20"/>
                <w:szCs w:val="20"/>
                <w:lang w:val="en-GB"/>
              </w:rPr>
            </w:pPr>
            <w:r>
              <w:rPr>
                <w:rFonts w:ascii="Arial" w:eastAsia="Batang" w:hAnsi="Arial" w:cs="Arial"/>
                <w:b/>
                <w:bCs/>
                <w:sz w:val="20"/>
                <w:szCs w:val="20"/>
                <w:lang w:val="en-GB"/>
              </w:rPr>
              <w:t>If yes, which one?</w:t>
            </w:r>
          </w:p>
        </w:tc>
        <w:tc>
          <w:tcPr>
            <w:tcW w:w="6521" w:type="dxa"/>
            <w:tcBorders>
              <w:top w:val="single" w:sz="4" w:space="0" w:color="auto"/>
              <w:left w:val="single" w:sz="4" w:space="0" w:color="auto"/>
              <w:bottom w:val="single" w:sz="4" w:space="0" w:color="auto"/>
              <w:right w:val="single" w:sz="4" w:space="0" w:color="auto"/>
            </w:tcBorders>
            <w:vAlign w:val="center"/>
          </w:tcPr>
          <w:p w:rsidR="00CC57E8" w:rsidRPr="00FD7C8C" w:rsidRDefault="00CC57E8" w:rsidP="00FD7C8C">
            <w:pPr>
              <w:pStyle w:val="Paragrafoelenco"/>
              <w:numPr>
                <w:ilvl w:val="0"/>
                <w:numId w:val="31"/>
              </w:numPr>
              <w:spacing w:before="60" w:after="60"/>
              <w:rPr>
                <w:rFonts w:ascii="Arial" w:eastAsia="Batang" w:hAnsi="Arial" w:cs="Arial"/>
                <w:bCs/>
                <w:i/>
                <w:sz w:val="20"/>
                <w:szCs w:val="20"/>
                <w:lang w:val="en-US"/>
              </w:rPr>
            </w:pPr>
            <w:r w:rsidRPr="00FD7C8C">
              <w:rPr>
                <w:rFonts w:ascii="Arial" w:eastAsia="Batang" w:hAnsi="Arial" w:cs="Arial"/>
                <w:bCs/>
                <w:i/>
                <w:sz w:val="20"/>
                <w:szCs w:val="20"/>
                <w:lang w:val="en-US"/>
              </w:rPr>
              <w:t xml:space="preserve">Rural Development </w:t>
            </w:r>
            <w:proofErr w:type="spellStart"/>
            <w:r w:rsidRPr="00FD7C8C">
              <w:rPr>
                <w:rFonts w:ascii="Arial" w:eastAsia="Batang" w:hAnsi="Arial" w:cs="Arial"/>
                <w:bCs/>
                <w:i/>
                <w:sz w:val="20"/>
                <w:szCs w:val="20"/>
                <w:lang w:val="en-US"/>
              </w:rPr>
              <w:t>Programme</w:t>
            </w:r>
            <w:proofErr w:type="spellEnd"/>
            <w:r w:rsidRPr="00FD7C8C">
              <w:rPr>
                <w:rFonts w:ascii="Arial" w:eastAsia="Batang" w:hAnsi="Arial" w:cs="Arial"/>
                <w:bCs/>
                <w:i/>
                <w:sz w:val="20"/>
                <w:szCs w:val="20"/>
                <w:lang w:val="en-US"/>
              </w:rPr>
              <w:t xml:space="preserve"> </w:t>
            </w:r>
            <w:r w:rsidR="009F724F" w:rsidRPr="00FD7C8C">
              <w:rPr>
                <w:rFonts w:ascii="Arial" w:eastAsia="Batang" w:hAnsi="Arial" w:cs="Arial"/>
                <w:bCs/>
                <w:i/>
                <w:sz w:val="20"/>
                <w:szCs w:val="20"/>
                <w:lang w:val="en-US"/>
              </w:rPr>
              <w:t xml:space="preserve">(EARDF) </w:t>
            </w:r>
            <w:r w:rsidRPr="00FD7C8C">
              <w:rPr>
                <w:rFonts w:ascii="Arial" w:eastAsia="Batang" w:hAnsi="Arial" w:cs="Arial"/>
                <w:bCs/>
                <w:i/>
                <w:sz w:val="20"/>
                <w:szCs w:val="20"/>
                <w:lang w:val="en-US"/>
              </w:rPr>
              <w:t>2014-2020. Measures</w:t>
            </w:r>
            <w:r w:rsidR="009F724F" w:rsidRPr="00FD7C8C">
              <w:rPr>
                <w:rFonts w:ascii="Arial" w:eastAsia="Batang" w:hAnsi="Arial" w:cs="Arial"/>
                <w:bCs/>
                <w:i/>
                <w:sz w:val="20"/>
                <w:szCs w:val="20"/>
                <w:lang w:val="en-US"/>
              </w:rPr>
              <w:t>:</w:t>
            </w:r>
            <w:r w:rsidRPr="00FD7C8C">
              <w:rPr>
                <w:rFonts w:ascii="Arial" w:eastAsia="Batang" w:hAnsi="Arial" w:cs="Arial"/>
                <w:bCs/>
                <w:i/>
                <w:sz w:val="20"/>
                <w:szCs w:val="20"/>
                <w:lang w:val="en-US"/>
              </w:rPr>
              <w:t xml:space="preserve"> 4.1, 4.2, 16.2</w:t>
            </w:r>
          </w:p>
          <w:p w:rsidR="00F25A72" w:rsidRPr="00FD7C8C" w:rsidRDefault="00CC57E8" w:rsidP="00FD7C8C">
            <w:pPr>
              <w:pStyle w:val="Paragrafoelenco"/>
              <w:numPr>
                <w:ilvl w:val="0"/>
                <w:numId w:val="31"/>
              </w:numPr>
              <w:spacing w:before="60" w:after="60"/>
              <w:rPr>
                <w:rFonts w:ascii="Arial" w:eastAsia="Batang" w:hAnsi="Arial" w:cs="Arial"/>
                <w:bCs/>
                <w:i/>
                <w:sz w:val="20"/>
                <w:szCs w:val="20"/>
                <w:lang w:val="en-US"/>
              </w:rPr>
            </w:pPr>
            <w:r w:rsidRPr="00FD7C8C">
              <w:rPr>
                <w:rFonts w:ascii="Arial" w:eastAsia="Batang" w:hAnsi="Arial" w:cs="Arial"/>
                <w:bCs/>
                <w:i/>
                <w:sz w:val="20"/>
                <w:szCs w:val="20"/>
                <w:lang w:val="en-US"/>
              </w:rPr>
              <w:t xml:space="preserve">Regional Operational </w:t>
            </w:r>
            <w:proofErr w:type="spellStart"/>
            <w:r w:rsidRPr="00FD7C8C">
              <w:rPr>
                <w:rFonts w:ascii="Arial" w:eastAsia="Batang" w:hAnsi="Arial" w:cs="Arial"/>
                <w:bCs/>
                <w:i/>
                <w:sz w:val="20"/>
                <w:szCs w:val="20"/>
                <w:lang w:val="en-US"/>
              </w:rPr>
              <w:t>Programme</w:t>
            </w:r>
            <w:proofErr w:type="spellEnd"/>
            <w:r w:rsidRPr="00FD7C8C">
              <w:rPr>
                <w:rFonts w:ascii="Arial" w:eastAsia="Batang" w:hAnsi="Arial" w:cs="Arial"/>
                <w:bCs/>
                <w:i/>
                <w:sz w:val="20"/>
                <w:szCs w:val="20"/>
                <w:lang w:val="en-US"/>
              </w:rPr>
              <w:t xml:space="preserve"> (ERDF) 2014-2020, Axis 1, Action 1.1.2 – Support </w:t>
            </w:r>
            <w:r w:rsidR="009F724F" w:rsidRPr="00FD7C8C">
              <w:rPr>
                <w:rFonts w:ascii="Arial" w:eastAsia="Batang" w:hAnsi="Arial" w:cs="Arial"/>
                <w:bCs/>
                <w:i/>
                <w:sz w:val="20"/>
                <w:szCs w:val="20"/>
                <w:lang w:val="en-US"/>
              </w:rPr>
              <w:t>to SME development</w:t>
            </w:r>
          </w:p>
          <w:p w:rsidR="00FD7C8C" w:rsidRPr="00FD7C8C" w:rsidRDefault="00FD7C8C" w:rsidP="00FD7C8C">
            <w:pPr>
              <w:pStyle w:val="Paragrafoelenco"/>
              <w:spacing w:before="60" w:after="60"/>
              <w:rPr>
                <w:rFonts w:ascii="Arial" w:eastAsia="Batang" w:hAnsi="Arial" w:cs="Arial"/>
                <w:bCs/>
                <w:i/>
                <w:sz w:val="16"/>
                <w:szCs w:val="16"/>
                <w:lang w:val="en-US"/>
              </w:rPr>
            </w:pPr>
          </w:p>
        </w:tc>
      </w:tr>
    </w:tbl>
    <w:p w:rsidR="00841E6F" w:rsidRPr="009F724F" w:rsidRDefault="00841E6F" w:rsidP="00DC6BB4">
      <w:pPr>
        <w:rPr>
          <w:rFonts w:eastAsia="Batang"/>
          <w:lang w:val="en-US"/>
        </w:rPr>
      </w:pPr>
    </w:p>
    <w:p w:rsidR="00CC57E8" w:rsidRPr="00FD7C8C" w:rsidRDefault="00CC57E8" w:rsidP="00CC57E8">
      <w:pPr>
        <w:rPr>
          <w:rFonts w:eastAsia="Batang"/>
          <w:lang w:val="en-US"/>
        </w:rPr>
      </w:pPr>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EA3273" w:rsidRPr="00457EEC" w:rsidTr="00FF52DB">
        <w:trPr>
          <w:trHeight w:val="233"/>
        </w:trPr>
        <w:tc>
          <w:tcPr>
            <w:tcW w:w="3397" w:type="dxa"/>
            <w:shd w:val="clear" w:color="auto" w:fill="DEEAF6" w:themeFill="accent1" w:themeFillTint="33"/>
            <w:vAlign w:val="center"/>
          </w:tcPr>
          <w:p w:rsidR="00EA3273" w:rsidRPr="00DE632D" w:rsidRDefault="00EA3273"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Main institution</w:t>
            </w:r>
            <w:r w:rsidR="00FF52DB">
              <w:rPr>
                <w:rFonts w:ascii="Arial" w:eastAsia="Batang" w:hAnsi="Arial" w:cs="Arial"/>
                <w:b/>
                <w:bCs/>
                <w:sz w:val="20"/>
                <w:szCs w:val="20"/>
                <w:lang w:val="en-GB"/>
              </w:rPr>
              <w:t>s</w:t>
            </w:r>
            <w:r>
              <w:rPr>
                <w:rFonts w:ascii="Arial" w:eastAsia="Batang" w:hAnsi="Arial" w:cs="Arial"/>
                <w:b/>
                <w:bCs/>
                <w:sz w:val="20"/>
                <w:szCs w:val="20"/>
                <w:lang w:val="en-GB"/>
              </w:rPr>
              <w:t xml:space="preserve"> involved</w:t>
            </w:r>
          </w:p>
        </w:tc>
        <w:tc>
          <w:tcPr>
            <w:tcW w:w="6521" w:type="dxa"/>
            <w:gridSpan w:val="2"/>
            <w:vAlign w:val="center"/>
          </w:tcPr>
          <w:p w:rsidR="00EA3273" w:rsidRPr="00FD7C8C" w:rsidRDefault="009F724F" w:rsidP="00FF52DB">
            <w:pPr>
              <w:spacing w:before="60" w:after="60"/>
              <w:rPr>
                <w:rFonts w:ascii="Arial" w:eastAsia="Batang" w:hAnsi="Arial" w:cs="Arial"/>
                <w:bCs/>
                <w:i/>
                <w:sz w:val="20"/>
                <w:szCs w:val="20"/>
                <w:lang w:val="en-GB"/>
              </w:rPr>
            </w:pPr>
            <w:r w:rsidRPr="00FD7C8C">
              <w:rPr>
                <w:rFonts w:ascii="Arial" w:eastAsia="Batang" w:hAnsi="Arial" w:cs="Arial"/>
                <w:bCs/>
                <w:i/>
                <w:sz w:val="20"/>
                <w:szCs w:val="20"/>
                <w:lang w:val="en-GB"/>
              </w:rPr>
              <w:t xml:space="preserve">Regional </w:t>
            </w:r>
            <w:proofErr w:type="spellStart"/>
            <w:r w:rsidRPr="00FD7C8C">
              <w:rPr>
                <w:rFonts w:ascii="Arial" w:eastAsia="Batang" w:hAnsi="Arial" w:cs="Arial"/>
                <w:bCs/>
                <w:i/>
                <w:sz w:val="20"/>
                <w:szCs w:val="20"/>
                <w:lang w:val="en-GB"/>
              </w:rPr>
              <w:t>Governement</w:t>
            </w:r>
            <w:proofErr w:type="spellEnd"/>
          </w:p>
          <w:p w:rsidR="009F724F" w:rsidRPr="00FD7C8C" w:rsidRDefault="009F724F" w:rsidP="009F724F">
            <w:pPr>
              <w:pStyle w:val="Paragrafoelenco"/>
              <w:numPr>
                <w:ilvl w:val="0"/>
                <w:numId w:val="28"/>
              </w:numPr>
              <w:spacing w:before="60" w:after="60"/>
              <w:rPr>
                <w:rFonts w:ascii="Arial" w:eastAsia="Batang" w:hAnsi="Arial" w:cs="Arial"/>
                <w:bCs/>
                <w:i/>
                <w:sz w:val="20"/>
                <w:szCs w:val="20"/>
                <w:lang w:val="en-GB"/>
              </w:rPr>
            </w:pPr>
            <w:r w:rsidRPr="00FD7C8C">
              <w:rPr>
                <w:rFonts w:ascii="Arial" w:eastAsia="Batang" w:hAnsi="Arial" w:cs="Arial"/>
                <w:bCs/>
                <w:i/>
                <w:sz w:val="20"/>
                <w:szCs w:val="20"/>
                <w:lang w:val="en-GB"/>
              </w:rPr>
              <w:t>Directorate General for Agriculture</w:t>
            </w:r>
          </w:p>
          <w:p w:rsidR="009F724F" w:rsidRPr="009F724F" w:rsidRDefault="009F724F" w:rsidP="009F724F">
            <w:pPr>
              <w:pStyle w:val="Paragrafoelenco"/>
              <w:numPr>
                <w:ilvl w:val="0"/>
                <w:numId w:val="28"/>
              </w:numPr>
              <w:spacing w:before="60" w:after="60"/>
              <w:rPr>
                <w:rFonts w:ascii="Arial" w:eastAsia="Batang" w:hAnsi="Arial" w:cs="Arial"/>
                <w:bCs/>
                <w:i/>
                <w:sz w:val="16"/>
                <w:szCs w:val="16"/>
                <w:lang w:val="en-GB"/>
              </w:rPr>
            </w:pPr>
            <w:r w:rsidRPr="00FD7C8C">
              <w:rPr>
                <w:rFonts w:ascii="Arial" w:eastAsia="Batang" w:hAnsi="Arial" w:cs="Arial"/>
                <w:bCs/>
                <w:i/>
                <w:sz w:val="20"/>
                <w:szCs w:val="20"/>
                <w:lang w:val="en-GB"/>
              </w:rPr>
              <w:t>Directorate General for Economic development</w:t>
            </w:r>
          </w:p>
        </w:tc>
      </w:tr>
      <w:tr w:rsidR="00841E6F" w:rsidRPr="00457EEC" w:rsidTr="00FF52DB">
        <w:trPr>
          <w:trHeight w:val="232"/>
        </w:trPr>
        <w:tc>
          <w:tcPr>
            <w:tcW w:w="3397" w:type="dxa"/>
            <w:vMerge w:val="restart"/>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Location of the practice</w:t>
            </w:r>
          </w:p>
        </w:tc>
        <w:tc>
          <w:tcPr>
            <w:tcW w:w="1342" w:type="dxa"/>
            <w:shd w:val="clear" w:color="auto" w:fill="DEEAF6" w:themeFill="accent1" w:themeFillTint="33"/>
            <w:vAlign w:val="center"/>
          </w:tcPr>
          <w:p w:rsidR="00841E6F" w:rsidRPr="00EB146C" w:rsidRDefault="00841E6F" w:rsidP="00FF52DB">
            <w:pPr>
              <w:spacing w:before="60" w:after="60"/>
              <w:rPr>
                <w:rFonts w:ascii="Arial" w:eastAsia="Batang" w:hAnsi="Arial" w:cs="Arial"/>
                <w:bCs/>
                <w:sz w:val="20"/>
                <w:szCs w:val="20"/>
                <w:lang w:val="en-GB"/>
              </w:rPr>
            </w:pPr>
            <w:r w:rsidRPr="00EB146C">
              <w:rPr>
                <w:rFonts w:ascii="Arial" w:eastAsia="Batang" w:hAnsi="Arial" w:cs="Arial"/>
                <w:bCs/>
                <w:sz w:val="20"/>
                <w:szCs w:val="20"/>
                <w:lang w:val="en-GB"/>
              </w:rPr>
              <w:t>Country</w:t>
            </w:r>
          </w:p>
        </w:tc>
        <w:tc>
          <w:tcPr>
            <w:tcW w:w="5179" w:type="dxa"/>
            <w:vAlign w:val="center"/>
          </w:tcPr>
          <w:p w:rsidR="00841E6F" w:rsidRPr="00FD7C8C" w:rsidRDefault="009F724F" w:rsidP="00FF52DB">
            <w:pPr>
              <w:spacing w:before="60" w:after="60"/>
              <w:rPr>
                <w:rFonts w:ascii="Arial" w:eastAsia="Batang" w:hAnsi="Arial" w:cs="Arial"/>
                <w:bCs/>
                <w:i/>
                <w:sz w:val="20"/>
                <w:szCs w:val="20"/>
                <w:lang w:val="en-GB"/>
              </w:rPr>
            </w:pPr>
            <w:r w:rsidRPr="00FD7C8C">
              <w:rPr>
                <w:rFonts w:ascii="Arial" w:eastAsia="Batang" w:hAnsi="Arial" w:cs="Arial"/>
                <w:bCs/>
                <w:i/>
                <w:sz w:val="20"/>
                <w:szCs w:val="20"/>
                <w:lang w:val="en-GB"/>
              </w:rPr>
              <w:t>Italy</w:t>
            </w:r>
          </w:p>
        </w:tc>
      </w:tr>
      <w:tr w:rsidR="00841E6F" w:rsidRPr="00457EEC" w:rsidTr="00FF52DB">
        <w:trPr>
          <w:trHeight w:val="232"/>
        </w:trPr>
        <w:tc>
          <w:tcPr>
            <w:tcW w:w="3397" w:type="dxa"/>
            <w:vMerge/>
            <w:shd w:val="clear" w:color="auto" w:fill="DEEAF6" w:themeFill="accent1" w:themeFillTint="33"/>
            <w:vAlign w:val="center"/>
          </w:tcPr>
          <w:p w:rsidR="00841E6F" w:rsidRDefault="00841E6F" w:rsidP="00FF52DB">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rsidR="00841E6F" w:rsidRPr="00EB146C" w:rsidRDefault="00FF52DB" w:rsidP="00FF52DB">
            <w:pPr>
              <w:spacing w:before="60" w:after="60"/>
              <w:rPr>
                <w:rFonts w:ascii="Arial" w:eastAsia="Batang" w:hAnsi="Arial" w:cs="Arial"/>
                <w:bCs/>
                <w:sz w:val="20"/>
                <w:szCs w:val="20"/>
                <w:lang w:val="en-GB"/>
              </w:rPr>
            </w:pPr>
            <w:r>
              <w:rPr>
                <w:rFonts w:ascii="Arial" w:eastAsia="Batang" w:hAnsi="Arial" w:cs="Arial"/>
                <w:bCs/>
                <w:sz w:val="20"/>
                <w:szCs w:val="20"/>
                <w:lang w:val="en-GB"/>
              </w:rPr>
              <w:t>Region</w:t>
            </w:r>
          </w:p>
        </w:tc>
        <w:tc>
          <w:tcPr>
            <w:tcW w:w="5179" w:type="dxa"/>
            <w:vAlign w:val="center"/>
          </w:tcPr>
          <w:p w:rsidR="00841E6F" w:rsidRPr="00FD7C8C" w:rsidRDefault="009F724F" w:rsidP="00FF52DB">
            <w:pPr>
              <w:spacing w:before="60" w:after="60"/>
              <w:rPr>
                <w:rFonts w:ascii="Arial" w:eastAsia="Batang" w:hAnsi="Arial" w:cs="Arial"/>
                <w:bCs/>
                <w:i/>
                <w:sz w:val="20"/>
                <w:szCs w:val="20"/>
                <w:lang w:val="en-GB"/>
              </w:rPr>
            </w:pPr>
            <w:r w:rsidRPr="00FD7C8C">
              <w:rPr>
                <w:rFonts w:ascii="Arial" w:eastAsia="Batang" w:hAnsi="Arial" w:cs="Arial"/>
                <w:bCs/>
                <w:i/>
                <w:sz w:val="20"/>
                <w:szCs w:val="20"/>
                <w:lang w:val="en-GB"/>
              </w:rPr>
              <w:t>Emilia-Romagna</w:t>
            </w:r>
          </w:p>
        </w:tc>
      </w:tr>
      <w:tr w:rsidR="00841E6F" w:rsidRPr="00457EEC" w:rsidTr="00FF52DB">
        <w:trPr>
          <w:trHeight w:val="232"/>
        </w:trPr>
        <w:tc>
          <w:tcPr>
            <w:tcW w:w="3397" w:type="dxa"/>
            <w:vMerge/>
            <w:shd w:val="clear" w:color="auto" w:fill="DEEAF6" w:themeFill="accent1" w:themeFillTint="33"/>
            <w:vAlign w:val="center"/>
          </w:tcPr>
          <w:p w:rsidR="00841E6F" w:rsidRDefault="00841E6F" w:rsidP="00FF52DB">
            <w:pPr>
              <w:spacing w:before="60" w:after="60"/>
              <w:rPr>
                <w:rFonts w:ascii="Arial" w:eastAsia="Batang" w:hAnsi="Arial" w:cs="Arial"/>
                <w:b/>
                <w:bCs/>
                <w:sz w:val="20"/>
                <w:szCs w:val="20"/>
                <w:lang w:val="en-GB"/>
              </w:rPr>
            </w:pPr>
          </w:p>
        </w:tc>
        <w:tc>
          <w:tcPr>
            <w:tcW w:w="1342" w:type="dxa"/>
            <w:shd w:val="clear" w:color="auto" w:fill="DEEAF6" w:themeFill="accent1" w:themeFillTint="33"/>
            <w:vAlign w:val="center"/>
          </w:tcPr>
          <w:p w:rsidR="00841E6F" w:rsidRPr="00EB146C" w:rsidRDefault="00FF52DB" w:rsidP="00FF52DB">
            <w:pPr>
              <w:spacing w:before="60" w:after="60"/>
              <w:rPr>
                <w:rFonts w:ascii="Arial" w:eastAsia="Batang" w:hAnsi="Arial" w:cs="Arial"/>
                <w:bCs/>
                <w:sz w:val="20"/>
                <w:szCs w:val="20"/>
                <w:lang w:val="en-GB"/>
              </w:rPr>
            </w:pPr>
            <w:r>
              <w:rPr>
                <w:rFonts w:ascii="Arial" w:eastAsia="Batang" w:hAnsi="Arial" w:cs="Arial"/>
                <w:bCs/>
                <w:sz w:val="20"/>
                <w:szCs w:val="20"/>
                <w:lang w:val="en-GB"/>
              </w:rPr>
              <w:t>City</w:t>
            </w:r>
          </w:p>
        </w:tc>
        <w:tc>
          <w:tcPr>
            <w:tcW w:w="5179" w:type="dxa"/>
            <w:vAlign w:val="center"/>
          </w:tcPr>
          <w:p w:rsidR="00841E6F" w:rsidRPr="00FD7C8C" w:rsidRDefault="009F724F" w:rsidP="00FF52DB">
            <w:pPr>
              <w:spacing w:before="60" w:after="60"/>
              <w:rPr>
                <w:rFonts w:ascii="Arial" w:eastAsia="Batang" w:hAnsi="Arial" w:cs="Arial"/>
                <w:bCs/>
                <w:i/>
                <w:sz w:val="20"/>
                <w:szCs w:val="20"/>
                <w:lang w:val="en-GB"/>
              </w:rPr>
            </w:pPr>
            <w:r w:rsidRPr="00FD7C8C">
              <w:rPr>
                <w:rFonts w:ascii="Arial" w:eastAsia="Batang" w:hAnsi="Arial" w:cs="Arial"/>
                <w:bCs/>
                <w:i/>
                <w:sz w:val="20"/>
                <w:szCs w:val="20"/>
                <w:lang w:val="en-GB"/>
              </w:rPr>
              <w:t xml:space="preserve">Regional Territory </w:t>
            </w:r>
          </w:p>
        </w:tc>
      </w:tr>
      <w:tr w:rsidR="00FF52DB" w:rsidRPr="00457EEC" w:rsidTr="00FF52DB">
        <w:trPr>
          <w:gridAfter w:val="2"/>
          <w:wAfter w:w="6521" w:type="dxa"/>
          <w:trHeight w:val="350"/>
        </w:trPr>
        <w:tc>
          <w:tcPr>
            <w:tcW w:w="3397" w:type="dxa"/>
            <w:vMerge/>
            <w:shd w:val="clear" w:color="auto" w:fill="DEEAF6" w:themeFill="accent1" w:themeFillTint="33"/>
            <w:vAlign w:val="center"/>
          </w:tcPr>
          <w:p w:rsidR="00FF52DB" w:rsidRDefault="00FF52DB" w:rsidP="00FF52DB">
            <w:pPr>
              <w:spacing w:before="60" w:after="60"/>
              <w:rPr>
                <w:rFonts w:ascii="Arial" w:eastAsia="Batang" w:hAnsi="Arial" w:cs="Arial"/>
                <w:b/>
                <w:bCs/>
                <w:sz w:val="20"/>
                <w:szCs w:val="20"/>
                <w:lang w:val="en-GB"/>
              </w:rPr>
            </w:pPr>
          </w:p>
        </w:tc>
      </w:tr>
    </w:tbl>
    <w:tbl>
      <w:tblPr>
        <w:tblStyle w:val="Grigliatabella"/>
        <w:tblW w:w="9889" w:type="dxa"/>
        <w:tblLook w:val="04A0" w:firstRow="1" w:lastRow="0" w:firstColumn="1" w:lastColumn="0" w:noHBand="0" w:noVBand="1"/>
      </w:tblPr>
      <w:tblGrid>
        <w:gridCol w:w="3369"/>
        <w:gridCol w:w="6520"/>
      </w:tblGrid>
      <w:tr w:rsidR="00A50D6E" w:rsidRPr="00A50D6E" w:rsidTr="00A50D6E">
        <w:tc>
          <w:tcPr>
            <w:tcW w:w="3369" w:type="dxa"/>
          </w:tcPr>
          <w:p w:rsidR="00A50D6E" w:rsidRPr="00AB644E" w:rsidRDefault="00A50D6E" w:rsidP="00AF440C">
            <w:pPr>
              <w:rPr>
                <w:rFonts w:ascii="Arial" w:hAnsi="Arial" w:cs="Arial"/>
                <w:b/>
                <w:sz w:val="20"/>
                <w:szCs w:val="20"/>
              </w:rPr>
            </w:pPr>
            <w:r w:rsidRPr="00AB644E">
              <w:rPr>
                <w:rFonts w:ascii="Arial" w:hAnsi="Arial" w:cs="Arial"/>
                <w:b/>
                <w:sz w:val="20"/>
                <w:szCs w:val="20"/>
              </w:rPr>
              <w:t>Type of the Best Practice</w:t>
            </w:r>
          </w:p>
          <w:p w:rsidR="00A50D6E" w:rsidRPr="00AB644E" w:rsidRDefault="00A50D6E" w:rsidP="00AF440C">
            <w:pPr>
              <w:rPr>
                <w:rFonts w:ascii="Arial" w:hAnsi="Arial" w:cs="Arial"/>
                <w:b/>
                <w:sz w:val="20"/>
                <w:szCs w:val="20"/>
              </w:rPr>
            </w:pPr>
          </w:p>
        </w:tc>
        <w:tc>
          <w:tcPr>
            <w:tcW w:w="6520" w:type="dxa"/>
          </w:tcPr>
          <w:p w:rsidR="00A50D6E" w:rsidRPr="00AB644E" w:rsidRDefault="00A50D6E" w:rsidP="00AF440C">
            <w:pPr>
              <w:rPr>
                <w:rFonts w:ascii="Arial" w:eastAsia="Batang" w:hAnsi="Arial" w:cs="Arial"/>
                <w:bCs/>
                <w:i/>
                <w:sz w:val="16"/>
                <w:szCs w:val="16"/>
                <w:lang w:val="en-GB"/>
              </w:rPr>
            </w:pPr>
            <w:r w:rsidRPr="00AB644E">
              <w:rPr>
                <w:rFonts w:ascii="Arial" w:eastAsia="Batang" w:hAnsi="Arial" w:cs="Arial"/>
                <w:bCs/>
                <w:i/>
                <w:sz w:val="16"/>
                <w:szCs w:val="16"/>
                <w:lang w:val="en-GB"/>
              </w:rPr>
              <w:t xml:space="preserve">The type of best practice </w:t>
            </w:r>
            <w:proofErr w:type="gramStart"/>
            <w:r w:rsidRPr="00AB644E">
              <w:rPr>
                <w:rFonts w:ascii="Arial" w:eastAsia="Batang" w:hAnsi="Arial" w:cs="Arial"/>
                <w:bCs/>
                <w:i/>
                <w:sz w:val="16"/>
                <w:szCs w:val="16"/>
                <w:lang w:val="en-GB"/>
              </w:rPr>
              <w:t>has to</w:t>
            </w:r>
            <w:proofErr w:type="gramEnd"/>
            <w:r w:rsidRPr="00AB644E">
              <w:rPr>
                <w:rFonts w:ascii="Arial" w:eastAsia="Batang" w:hAnsi="Arial" w:cs="Arial"/>
                <w:bCs/>
                <w:i/>
                <w:sz w:val="16"/>
                <w:szCs w:val="16"/>
                <w:lang w:val="en-GB"/>
              </w:rPr>
              <w:t xml:space="preserve"> be identified according to one of the following options:</w:t>
            </w:r>
          </w:p>
          <w:p w:rsidR="00A50D6E" w:rsidRPr="00AB644E" w:rsidRDefault="00A50D6E" w:rsidP="00AF440C">
            <w:pPr>
              <w:rPr>
                <w:rFonts w:ascii="Arial" w:eastAsia="Batang" w:hAnsi="Arial" w:cs="Arial"/>
                <w:bCs/>
                <w:i/>
                <w:sz w:val="16"/>
                <w:szCs w:val="16"/>
                <w:lang w:val="en-GB"/>
              </w:rPr>
            </w:pPr>
          </w:p>
          <w:p w:rsidR="00A50D6E" w:rsidRPr="006C45F0" w:rsidRDefault="00A50D6E" w:rsidP="00AB644E">
            <w:pPr>
              <w:rPr>
                <w:rFonts w:ascii="Arial" w:eastAsia="Batang" w:hAnsi="Arial" w:cs="Arial"/>
                <w:bCs/>
                <w:i/>
                <w:sz w:val="20"/>
                <w:szCs w:val="20"/>
                <w:lang w:val="en-GB"/>
              </w:rPr>
            </w:pPr>
            <w:r w:rsidRPr="006C45F0">
              <w:rPr>
                <w:rFonts w:ascii="Arial" w:eastAsia="Batang" w:hAnsi="Arial" w:cs="Arial"/>
                <w:bCs/>
                <w:i/>
                <w:sz w:val="20"/>
                <w:szCs w:val="20"/>
                <w:lang w:val="en-GB"/>
              </w:rPr>
              <w:t>Regional strategy</w:t>
            </w:r>
            <w:r w:rsidR="009F724F" w:rsidRPr="006C45F0">
              <w:rPr>
                <w:rFonts w:ascii="Arial" w:eastAsia="Batang" w:hAnsi="Arial" w:cs="Arial"/>
                <w:bCs/>
                <w:i/>
                <w:sz w:val="20"/>
                <w:szCs w:val="20"/>
                <w:lang w:val="en-GB"/>
              </w:rPr>
              <w:t xml:space="preserve"> supported by Programmes</w:t>
            </w:r>
          </w:p>
          <w:p w:rsidR="00A50D6E" w:rsidRPr="006C45F0" w:rsidRDefault="00A50D6E" w:rsidP="00AF440C">
            <w:pPr>
              <w:rPr>
                <w:rFonts w:ascii="Arial" w:hAnsi="Arial" w:cs="Arial"/>
                <w:sz w:val="20"/>
                <w:szCs w:val="20"/>
              </w:rPr>
            </w:pPr>
          </w:p>
          <w:p w:rsidR="00A50D6E" w:rsidRPr="00AB644E" w:rsidRDefault="00A50D6E" w:rsidP="00AF440C">
            <w:pPr>
              <w:rPr>
                <w:b/>
              </w:rPr>
            </w:pPr>
          </w:p>
        </w:tc>
      </w:tr>
      <w:tr w:rsidR="00A50D6E" w:rsidTr="00A50D6E">
        <w:trPr>
          <w:trHeight w:val="1603"/>
        </w:trPr>
        <w:tc>
          <w:tcPr>
            <w:tcW w:w="3369" w:type="dxa"/>
          </w:tcPr>
          <w:p w:rsidR="00A50D6E" w:rsidRPr="00AB644E" w:rsidRDefault="00A50D6E" w:rsidP="00AF440C">
            <w:pPr>
              <w:rPr>
                <w:rFonts w:ascii="Arial" w:hAnsi="Arial" w:cs="Arial"/>
                <w:b/>
                <w:sz w:val="20"/>
                <w:szCs w:val="20"/>
              </w:rPr>
            </w:pPr>
            <w:r w:rsidRPr="00AB644E">
              <w:rPr>
                <w:rFonts w:ascii="Arial" w:hAnsi="Arial" w:cs="Arial"/>
                <w:b/>
                <w:sz w:val="20"/>
                <w:szCs w:val="20"/>
              </w:rPr>
              <w:t>Target Groups</w:t>
            </w:r>
          </w:p>
          <w:p w:rsidR="00A50D6E" w:rsidRPr="00AB644E" w:rsidRDefault="00A50D6E" w:rsidP="00AF440C">
            <w:pPr>
              <w:rPr>
                <w:rFonts w:ascii="Arial" w:hAnsi="Arial" w:cs="Arial"/>
                <w:b/>
                <w:sz w:val="20"/>
                <w:szCs w:val="20"/>
              </w:rPr>
            </w:pPr>
          </w:p>
          <w:p w:rsidR="00A50D6E" w:rsidRPr="00AB644E" w:rsidRDefault="00A50D6E" w:rsidP="00AF440C">
            <w:pPr>
              <w:rPr>
                <w:rFonts w:ascii="Arial" w:hAnsi="Arial" w:cs="Arial"/>
                <w:b/>
                <w:sz w:val="20"/>
                <w:szCs w:val="20"/>
              </w:rPr>
            </w:pPr>
          </w:p>
          <w:p w:rsidR="00A50D6E" w:rsidRPr="00AB644E" w:rsidRDefault="00A50D6E" w:rsidP="00AF440C">
            <w:pPr>
              <w:rPr>
                <w:rFonts w:ascii="Arial" w:hAnsi="Arial" w:cs="Arial"/>
                <w:b/>
                <w:sz w:val="20"/>
                <w:szCs w:val="20"/>
              </w:rPr>
            </w:pPr>
          </w:p>
          <w:p w:rsidR="00A50D6E" w:rsidRPr="00AB644E" w:rsidRDefault="00A50D6E" w:rsidP="00AF440C">
            <w:pPr>
              <w:rPr>
                <w:rFonts w:ascii="Arial" w:hAnsi="Arial" w:cs="Arial"/>
                <w:b/>
                <w:sz w:val="20"/>
                <w:szCs w:val="20"/>
              </w:rPr>
            </w:pPr>
          </w:p>
          <w:p w:rsidR="00A50D6E" w:rsidRPr="00AB644E" w:rsidRDefault="00A50D6E" w:rsidP="00AF440C">
            <w:pPr>
              <w:rPr>
                <w:rFonts w:ascii="Arial" w:hAnsi="Arial" w:cs="Arial"/>
                <w:b/>
                <w:sz w:val="20"/>
                <w:szCs w:val="20"/>
              </w:rPr>
            </w:pPr>
          </w:p>
          <w:p w:rsidR="00A50D6E" w:rsidRPr="00AB644E" w:rsidRDefault="00A50D6E" w:rsidP="00AF440C">
            <w:pPr>
              <w:rPr>
                <w:rFonts w:ascii="Arial" w:hAnsi="Arial" w:cs="Arial"/>
                <w:b/>
                <w:sz w:val="20"/>
                <w:szCs w:val="20"/>
              </w:rPr>
            </w:pPr>
          </w:p>
          <w:p w:rsidR="00A50D6E" w:rsidRPr="00AB644E" w:rsidRDefault="00A50D6E" w:rsidP="00AF440C">
            <w:pPr>
              <w:rPr>
                <w:rFonts w:ascii="Arial" w:hAnsi="Arial" w:cs="Arial"/>
                <w:b/>
                <w:sz w:val="20"/>
                <w:szCs w:val="20"/>
              </w:rPr>
            </w:pPr>
          </w:p>
        </w:tc>
        <w:tc>
          <w:tcPr>
            <w:tcW w:w="6520" w:type="dxa"/>
          </w:tcPr>
          <w:p w:rsidR="009F724F" w:rsidRDefault="009F724F" w:rsidP="009F724F">
            <w:pPr>
              <w:rPr>
                <w:rFonts w:ascii="Arial" w:eastAsia="Batang" w:hAnsi="Arial" w:cs="Arial"/>
                <w:bCs/>
                <w:i/>
                <w:sz w:val="16"/>
                <w:szCs w:val="16"/>
                <w:lang w:val="en-GB"/>
              </w:rPr>
            </w:pPr>
          </w:p>
          <w:p w:rsidR="009F724F" w:rsidRPr="00091CE9" w:rsidRDefault="009F724F" w:rsidP="00091CE9">
            <w:pPr>
              <w:pStyle w:val="Paragrafoelenco"/>
              <w:numPr>
                <w:ilvl w:val="0"/>
                <w:numId w:val="32"/>
              </w:numPr>
              <w:rPr>
                <w:rFonts w:ascii="Arial" w:eastAsia="Batang" w:hAnsi="Arial" w:cs="Arial"/>
                <w:bCs/>
                <w:i/>
                <w:sz w:val="20"/>
                <w:szCs w:val="20"/>
                <w:lang w:val="en-GB"/>
              </w:rPr>
            </w:pPr>
            <w:r w:rsidRPr="00091CE9">
              <w:rPr>
                <w:rFonts w:ascii="Arial" w:eastAsia="Batang" w:hAnsi="Arial" w:cs="Arial"/>
                <w:bCs/>
                <w:i/>
                <w:sz w:val="20"/>
                <w:szCs w:val="20"/>
                <w:lang w:val="en-GB"/>
              </w:rPr>
              <w:t>Farms</w:t>
            </w:r>
          </w:p>
          <w:p w:rsidR="009F724F" w:rsidRPr="00091CE9" w:rsidRDefault="009F724F" w:rsidP="00091CE9">
            <w:pPr>
              <w:pStyle w:val="Paragrafoelenco"/>
              <w:numPr>
                <w:ilvl w:val="0"/>
                <w:numId w:val="32"/>
              </w:numPr>
              <w:rPr>
                <w:rFonts w:ascii="Arial" w:eastAsia="Batang" w:hAnsi="Arial" w:cs="Arial"/>
                <w:bCs/>
                <w:i/>
                <w:sz w:val="20"/>
                <w:szCs w:val="20"/>
                <w:lang w:val="en-GB"/>
              </w:rPr>
            </w:pPr>
            <w:r w:rsidRPr="00091CE9">
              <w:rPr>
                <w:rFonts w:ascii="Arial" w:eastAsia="Batang" w:hAnsi="Arial" w:cs="Arial"/>
                <w:bCs/>
                <w:i/>
                <w:sz w:val="20"/>
                <w:szCs w:val="20"/>
                <w:lang w:val="en-GB"/>
              </w:rPr>
              <w:t>Agrofood Industries</w:t>
            </w:r>
          </w:p>
          <w:p w:rsidR="009F724F" w:rsidRPr="00091CE9" w:rsidRDefault="009F724F" w:rsidP="00091CE9">
            <w:pPr>
              <w:pStyle w:val="Paragrafoelenco"/>
              <w:numPr>
                <w:ilvl w:val="0"/>
                <w:numId w:val="32"/>
              </w:numPr>
              <w:rPr>
                <w:rFonts w:ascii="Arial" w:eastAsia="Batang" w:hAnsi="Arial" w:cs="Arial"/>
                <w:bCs/>
                <w:i/>
                <w:sz w:val="20"/>
                <w:szCs w:val="20"/>
                <w:lang w:val="en-GB"/>
              </w:rPr>
            </w:pPr>
            <w:r w:rsidRPr="00091CE9">
              <w:rPr>
                <w:rFonts w:ascii="Arial" w:eastAsia="Batang" w:hAnsi="Arial" w:cs="Arial"/>
                <w:bCs/>
                <w:i/>
                <w:sz w:val="20"/>
                <w:szCs w:val="20"/>
                <w:lang w:val="en-GB"/>
              </w:rPr>
              <w:t>Single and or associated producers</w:t>
            </w:r>
          </w:p>
          <w:p w:rsidR="009F724F" w:rsidRPr="00091CE9" w:rsidRDefault="00A50D6E" w:rsidP="00091CE9">
            <w:pPr>
              <w:pStyle w:val="Paragrafoelenco"/>
              <w:numPr>
                <w:ilvl w:val="0"/>
                <w:numId w:val="32"/>
              </w:numPr>
              <w:rPr>
                <w:rFonts w:ascii="Arial" w:eastAsia="Batang" w:hAnsi="Arial" w:cs="Arial"/>
                <w:bCs/>
                <w:i/>
                <w:sz w:val="20"/>
                <w:szCs w:val="20"/>
                <w:lang w:val="en-GB"/>
              </w:rPr>
            </w:pPr>
            <w:r w:rsidRPr="00091CE9">
              <w:rPr>
                <w:rFonts w:ascii="Arial" w:eastAsia="Batang" w:hAnsi="Arial" w:cs="Arial"/>
                <w:bCs/>
                <w:i/>
                <w:sz w:val="20"/>
                <w:szCs w:val="20"/>
                <w:lang w:val="en-GB"/>
              </w:rPr>
              <w:t>Universit</w:t>
            </w:r>
            <w:r w:rsidR="009F724F" w:rsidRPr="00091CE9">
              <w:rPr>
                <w:rFonts w:ascii="Arial" w:eastAsia="Batang" w:hAnsi="Arial" w:cs="Arial"/>
                <w:bCs/>
                <w:i/>
                <w:sz w:val="20"/>
                <w:szCs w:val="20"/>
                <w:lang w:val="en-GB"/>
              </w:rPr>
              <w:t>ies</w:t>
            </w:r>
          </w:p>
          <w:p w:rsidR="009F724F" w:rsidRPr="00091CE9" w:rsidRDefault="009F724F" w:rsidP="00091CE9">
            <w:pPr>
              <w:pStyle w:val="Paragrafoelenco"/>
              <w:numPr>
                <w:ilvl w:val="0"/>
                <w:numId w:val="32"/>
              </w:numPr>
              <w:rPr>
                <w:rFonts w:ascii="Arial" w:eastAsia="Batang" w:hAnsi="Arial" w:cs="Arial"/>
                <w:bCs/>
                <w:i/>
                <w:sz w:val="20"/>
                <w:szCs w:val="20"/>
                <w:lang w:val="en-GB"/>
              </w:rPr>
            </w:pPr>
            <w:r w:rsidRPr="00091CE9">
              <w:rPr>
                <w:rFonts w:ascii="Arial" w:eastAsia="Batang" w:hAnsi="Arial" w:cs="Arial"/>
                <w:bCs/>
                <w:i/>
                <w:sz w:val="20"/>
                <w:szCs w:val="20"/>
                <w:lang w:val="en-GB"/>
              </w:rPr>
              <w:t>Others Research and Innovation Bodies</w:t>
            </w:r>
          </w:p>
          <w:p w:rsidR="00A50D6E" w:rsidRPr="00AB644E" w:rsidRDefault="006C45F0" w:rsidP="00091CE9">
            <w:pPr>
              <w:pStyle w:val="Paragrafoelenco"/>
              <w:numPr>
                <w:ilvl w:val="0"/>
                <w:numId w:val="32"/>
              </w:numPr>
            </w:pPr>
            <w:r w:rsidRPr="00091CE9">
              <w:rPr>
                <w:rFonts w:ascii="Arial" w:eastAsia="Batang" w:hAnsi="Arial" w:cs="Arial"/>
                <w:bCs/>
                <w:i/>
                <w:sz w:val="20"/>
                <w:szCs w:val="20"/>
                <w:lang w:val="en-GB"/>
              </w:rPr>
              <w:t>Advisors</w:t>
            </w:r>
          </w:p>
        </w:tc>
      </w:tr>
    </w:tbl>
    <w:p w:rsidR="00A50D6E" w:rsidRDefault="00A50D6E" w:rsidP="00DC6BB4">
      <w:pPr>
        <w:rPr>
          <w:rFonts w:eastAsia="Batang"/>
          <w:lang w:val="en-GB"/>
        </w:rPr>
      </w:pPr>
    </w:p>
    <w:p w:rsidR="006C45F0" w:rsidRDefault="006C45F0" w:rsidP="00DC6BB4">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FF52DB" w:rsidRPr="00457EEC" w:rsidTr="001320D3">
        <w:trPr>
          <w:trHeight w:val="232"/>
        </w:trPr>
        <w:tc>
          <w:tcPr>
            <w:tcW w:w="9918" w:type="dxa"/>
            <w:gridSpan w:val="2"/>
            <w:shd w:val="clear" w:color="auto" w:fill="DEEAF6" w:themeFill="accent1" w:themeFillTint="33"/>
            <w:vAlign w:val="center"/>
          </w:tcPr>
          <w:p w:rsidR="00FF52DB" w:rsidRPr="00FF52DB" w:rsidRDefault="00FF52DB"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 xml:space="preserve">2. Good practice for </w:t>
            </w:r>
            <w:proofErr w:type="spellStart"/>
            <w:r>
              <w:rPr>
                <w:rFonts w:ascii="Arial" w:eastAsia="Batang" w:hAnsi="Arial" w:cs="Arial"/>
                <w:b/>
                <w:bCs/>
                <w:sz w:val="20"/>
                <w:szCs w:val="20"/>
                <w:lang w:val="en-GB"/>
              </w:rPr>
              <w:t>FoodChains</w:t>
            </w:r>
            <w:proofErr w:type="spellEnd"/>
            <w:r>
              <w:rPr>
                <w:rFonts w:ascii="Arial" w:eastAsia="Batang" w:hAnsi="Arial" w:cs="Arial"/>
                <w:b/>
                <w:bCs/>
                <w:sz w:val="20"/>
                <w:szCs w:val="20"/>
                <w:lang w:val="en-GB"/>
              </w:rPr>
              <w:t xml:space="preserve"> 4 EU partners</w:t>
            </w:r>
          </w:p>
        </w:tc>
      </w:tr>
      <w:tr w:rsidR="00FF52DB" w:rsidRPr="00457EEC" w:rsidTr="001320D3">
        <w:trPr>
          <w:trHeight w:val="233"/>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52DB" w:rsidRDefault="00FF52DB" w:rsidP="001320D3">
            <w:pPr>
              <w:spacing w:before="60" w:after="60"/>
              <w:rPr>
                <w:rFonts w:ascii="Arial" w:eastAsia="Batang" w:hAnsi="Arial" w:cs="Arial"/>
                <w:b/>
                <w:bCs/>
                <w:sz w:val="20"/>
                <w:szCs w:val="20"/>
                <w:lang w:val="en-GB"/>
              </w:rPr>
            </w:pPr>
            <w:r>
              <w:rPr>
                <w:rFonts w:ascii="Arial" w:eastAsia="Batang" w:hAnsi="Arial" w:cs="Arial"/>
                <w:b/>
                <w:bCs/>
                <w:sz w:val="20"/>
                <w:szCs w:val="20"/>
              </w:rPr>
              <w:t xml:space="preserve">Description of </w:t>
            </w:r>
            <w:r>
              <w:rPr>
                <w:rFonts w:ascii="Arial" w:eastAsia="Batang" w:hAnsi="Arial" w:cs="Arial"/>
                <w:b/>
                <w:bCs/>
                <w:sz w:val="20"/>
                <w:szCs w:val="20"/>
                <w:lang w:val="en-GB"/>
              </w:rPr>
              <w:t>objective of good practice</w:t>
            </w:r>
          </w:p>
          <w:p w:rsidR="00FF52DB" w:rsidRPr="00FF52DB" w:rsidRDefault="00FF52DB" w:rsidP="00FF52DB">
            <w:pPr>
              <w:pStyle w:val="Paragrafoelenco"/>
              <w:spacing w:before="60" w:after="60"/>
              <w:rPr>
                <w:rFonts w:ascii="Arial" w:eastAsia="Batang" w:hAnsi="Arial" w:cs="Arial"/>
                <w:bCs/>
                <w:sz w:val="20"/>
                <w:szCs w:val="20"/>
                <w:lang w:val="en-GB"/>
              </w:rPr>
            </w:pPr>
          </w:p>
        </w:tc>
        <w:tc>
          <w:tcPr>
            <w:tcW w:w="6521" w:type="dxa"/>
            <w:tcBorders>
              <w:top w:val="single" w:sz="4" w:space="0" w:color="auto"/>
              <w:left w:val="single" w:sz="4" w:space="0" w:color="auto"/>
              <w:bottom w:val="single" w:sz="4" w:space="0" w:color="auto"/>
              <w:right w:val="single" w:sz="4" w:space="0" w:color="auto"/>
            </w:tcBorders>
            <w:vAlign w:val="center"/>
          </w:tcPr>
          <w:p w:rsidR="000B60C4" w:rsidRDefault="000B60C4" w:rsidP="000B60C4">
            <w:pPr>
              <w:spacing w:before="60" w:after="60"/>
              <w:rPr>
                <w:rFonts w:ascii="Arial" w:eastAsia="Batang" w:hAnsi="Arial" w:cs="Arial"/>
                <w:bCs/>
                <w:i/>
                <w:sz w:val="16"/>
                <w:szCs w:val="16"/>
                <w:lang w:val="en-GB"/>
              </w:rPr>
            </w:pPr>
            <w:r w:rsidRPr="00C82693">
              <w:rPr>
                <w:rFonts w:ascii="Arial" w:eastAsia="Batang" w:hAnsi="Arial" w:cs="Arial"/>
                <w:bCs/>
                <w:i/>
                <w:sz w:val="16"/>
                <w:szCs w:val="16"/>
                <w:lang w:val="en-GB"/>
              </w:rPr>
              <w:t xml:space="preserve">Please </w:t>
            </w:r>
            <w:r>
              <w:rPr>
                <w:rFonts w:ascii="Arial" w:eastAsia="Batang" w:hAnsi="Arial" w:cs="Arial"/>
                <w:bCs/>
                <w:i/>
                <w:sz w:val="16"/>
                <w:szCs w:val="16"/>
                <w:lang w:val="en-GB"/>
              </w:rPr>
              <w:t>provide information on the objective of the practice itself. In particular:</w:t>
            </w:r>
          </w:p>
          <w:p w:rsidR="006C45F0" w:rsidRDefault="006C45F0" w:rsidP="000B60C4">
            <w:pPr>
              <w:spacing w:before="60" w:after="60"/>
              <w:rPr>
                <w:rFonts w:ascii="Arial" w:eastAsia="Batang" w:hAnsi="Arial" w:cs="Arial"/>
                <w:bCs/>
                <w:i/>
                <w:sz w:val="16"/>
                <w:szCs w:val="16"/>
                <w:lang w:val="en-GB"/>
              </w:rPr>
            </w:pPr>
          </w:p>
          <w:p w:rsidR="000B60C4" w:rsidRPr="006C45F0" w:rsidRDefault="006C45F0" w:rsidP="006C45F0">
            <w:pPr>
              <w:spacing w:before="60" w:after="60"/>
              <w:rPr>
                <w:rFonts w:ascii="Arial" w:eastAsia="Batang" w:hAnsi="Arial" w:cs="Arial"/>
                <w:bCs/>
                <w:i/>
                <w:sz w:val="20"/>
                <w:szCs w:val="20"/>
                <w:lang w:val="en-GB"/>
              </w:rPr>
            </w:pPr>
            <w:r w:rsidRPr="006C45F0">
              <w:rPr>
                <w:rFonts w:ascii="Arial" w:eastAsia="Batang" w:hAnsi="Arial" w:cs="Arial"/>
                <w:bCs/>
                <w:i/>
                <w:sz w:val="20"/>
                <w:szCs w:val="20"/>
                <w:lang w:val="en-GB"/>
              </w:rPr>
              <w:t xml:space="preserve">The GP concerns </w:t>
            </w:r>
          </w:p>
          <w:p w:rsidR="006C45F0" w:rsidRPr="006C45F0" w:rsidRDefault="006C45F0" w:rsidP="006C45F0">
            <w:pPr>
              <w:pStyle w:val="Paragrafoelenco"/>
              <w:numPr>
                <w:ilvl w:val="0"/>
                <w:numId w:val="27"/>
              </w:numPr>
              <w:spacing w:after="160" w:line="259" w:lineRule="auto"/>
              <w:rPr>
                <w:rFonts w:ascii="Arial" w:hAnsi="Arial" w:cs="Arial"/>
                <w:i/>
                <w:sz w:val="20"/>
                <w:szCs w:val="20"/>
                <w:lang w:val="en-US"/>
              </w:rPr>
            </w:pPr>
            <w:r w:rsidRPr="006C45F0">
              <w:rPr>
                <w:rFonts w:ascii="Arial" w:eastAsia="Batang" w:hAnsi="Arial" w:cs="Arial"/>
                <w:bCs/>
                <w:i/>
                <w:sz w:val="20"/>
                <w:szCs w:val="20"/>
                <w:lang w:val="en-GB"/>
              </w:rPr>
              <w:t xml:space="preserve">New </w:t>
            </w:r>
            <w:r w:rsidR="009D389D" w:rsidRPr="006C45F0">
              <w:rPr>
                <w:rFonts w:ascii="Arial" w:eastAsia="Batang" w:hAnsi="Arial" w:cs="Arial"/>
                <w:bCs/>
                <w:i/>
                <w:sz w:val="20"/>
                <w:szCs w:val="20"/>
                <w:lang w:val="en-GB"/>
              </w:rPr>
              <w:t xml:space="preserve">Approach </w:t>
            </w:r>
            <w:r w:rsidRPr="006C45F0">
              <w:rPr>
                <w:rFonts w:ascii="Arial" w:eastAsia="Batang" w:hAnsi="Arial" w:cs="Arial"/>
                <w:bCs/>
                <w:i/>
                <w:sz w:val="20"/>
                <w:szCs w:val="20"/>
                <w:lang w:val="en-GB"/>
              </w:rPr>
              <w:t xml:space="preserve">to link investments with </w:t>
            </w:r>
            <w:r w:rsidRPr="006C45F0">
              <w:rPr>
                <w:rFonts w:ascii="Arial" w:hAnsi="Arial" w:cs="Arial"/>
                <w:i/>
                <w:sz w:val="20"/>
                <w:szCs w:val="20"/>
                <w:lang w:val="en-US"/>
              </w:rPr>
              <w:t>R&amp;D in Food Chain</w:t>
            </w:r>
          </w:p>
          <w:p w:rsidR="00FF52DB" w:rsidRPr="006C45F0" w:rsidRDefault="00FF52DB" w:rsidP="006C45F0">
            <w:pPr>
              <w:pStyle w:val="Paragrafoelenco"/>
              <w:spacing w:before="60" w:after="60"/>
              <w:ind w:left="360"/>
              <w:rPr>
                <w:rFonts w:ascii="Arial" w:eastAsia="Batang" w:hAnsi="Arial" w:cs="Arial"/>
                <w:bCs/>
                <w:i/>
                <w:sz w:val="20"/>
                <w:szCs w:val="20"/>
                <w:lang w:val="en-GB"/>
              </w:rPr>
            </w:pPr>
          </w:p>
          <w:p w:rsidR="000B60C4" w:rsidRPr="006C45F0" w:rsidRDefault="006C45F0" w:rsidP="000B60C4">
            <w:pPr>
              <w:pStyle w:val="Paragrafoelenco"/>
              <w:numPr>
                <w:ilvl w:val="0"/>
                <w:numId w:val="27"/>
              </w:numPr>
              <w:spacing w:after="160" w:line="259" w:lineRule="auto"/>
              <w:rPr>
                <w:rFonts w:ascii="Arial" w:hAnsi="Arial" w:cs="Arial"/>
                <w:i/>
                <w:sz w:val="20"/>
                <w:szCs w:val="20"/>
              </w:rPr>
            </w:pPr>
            <w:proofErr w:type="spellStart"/>
            <w:r w:rsidRPr="006C45F0">
              <w:rPr>
                <w:rFonts w:ascii="Arial" w:hAnsi="Arial" w:cs="Arial"/>
                <w:i/>
                <w:sz w:val="20"/>
                <w:szCs w:val="20"/>
                <w:lang w:val="en-US"/>
              </w:rPr>
              <w:t>Enhanchement</w:t>
            </w:r>
            <w:proofErr w:type="spellEnd"/>
            <w:r w:rsidRPr="006C45F0">
              <w:rPr>
                <w:rFonts w:ascii="Arial" w:hAnsi="Arial" w:cs="Arial"/>
                <w:i/>
                <w:sz w:val="20"/>
                <w:szCs w:val="20"/>
                <w:lang w:val="en-US"/>
              </w:rPr>
              <w:t xml:space="preserve"> of </w:t>
            </w:r>
            <w:r w:rsidR="000B60C4" w:rsidRPr="006C45F0">
              <w:rPr>
                <w:rFonts w:ascii="Arial" w:hAnsi="Arial" w:cs="Arial"/>
                <w:i/>
                <w:sz w:val="20"/>
                <w:szCs w:val="20"/>
                <w:lang w:val="en-US"/>
              </w:rPr>
              <w:t>F</w:t>
            </w:r>
            <w:r w:rsidR="000B60C4" w:rsidRPr="006C45F0">
              <w:rPr>
                <w:rFonts w:ascii="Arial" w:hAnsi="Arial" w:cs="Arial"/>
                <w:i/>
                <w:sz w:val="20"/>
                <w:szCs w:val="20"/>
              </w:rPr>
              <w:t xml:space="preserve">ood </w:t>
            </w:r>
            <w:r w:rsidR="000B60C4" w:rsidRPr="006C45F0">
              <w:rPr>
                <w:rFonts w:ascii="Arial" w:hAnsi="Arial" w:cs="Arial"/>
                <w:i/>
                <w:sz w:val="20"/>
                <w:szCs w:val="20"/>
                <w:lang w:val="en-US"/>
              </w:rPr>
              <w:t xml:space="preserve">Chain </w:t>
            </w:r>
            <w:r w:rsidR="000B60C4" w:rsidRPr="006C45F0">
              <w:rPr>
                <w:rFonts w:ascii="Arial" w:hAnsi="Arial" w:cs="Arial"/>
                <w:i/>
                <w:sz w:val="20"/>
                <w:szCs w:val="20"/>
              </w:rPr>
              <w:t xml:space="preserve">networks, </w:t>
            </w:r>
            <w:r w:rsidRPr="006C45F0">
              <w:rPr>
                <w:rFonts w:ascii="Arial" w:hAnsi="Arial" w:cs="Arial"/>
                <w:i/>
                <w:sz w:val="20"/>
                <w:szCs w:val="20"/>
              </w:rPr>
              <w:t>collaboration,</w:t>
            </w:r>
            <w:r w:rsidR="000B60C4" w:rsidRPr="006C45F0">
              <w:rPr>
                <w:rFonts w:ascii="Arial" w:hAnsi="Arial" w:cs="Arial"/>
                <w:i/>
                <w:sz w:val="20"/>
                <w:szCs w:val="20"/>
              </w:rPr>
              <w:t xml:space="preserve"> and business development;</w:t>
            </w:r>
          </w:p>
          <w:p w:rsidR="000B60C4" w:rsidRPr="006C45F0" w:rsidRDefault="000B60C4" w:rsidP="006C45F0">
            <w:pPr>
              <w:pStyle w:val="Paragrafoelenco"/>
              <w:spacing w:after="160" w:line="259" w:lineRule="auto"/>
              <w:ind w:left="360"/>
              <w:rPr>
                <w:rFonts w:ascii="Arial" w:eastAsia="Batang" w:hAnsi="Arial" w:cs="Arial"/>
                <w:bCs/>
                <w:color w:val="FF0000"/>
                <w:sz w:val="20"/>
                <w:szCs w:val="20"/>
              </w:rPr>
            </w:pPr>
          </w:p>
        </w:tc>
      </w:tr>
    </w:tbl>
    <w:p w:rsidR="00FF52DB" w:rsidRDefault="00FF52DB" w:rsidP="00DC6BB4">
      <w:pPr>
        <w:rPr>
          <w:rFonts w:eastAsia="Batang"/>
          <w:lang w:val="en-GB"/>
        </w:rPr>
      </w:pPr>
    </w:p>
    <w:p w:rsidR="00091CE9" w:rsidRDefault="00091CE9" w:rsidP="00DC6BB4">
      <w:pPr>
        <w:rPr>
          <w:rFonts w:eastAsia="Batang"/>
          <w:lang w:val="en-GB"/>
        </w:rPr>
      </w:pPr>
    </w:p>
    <w:p w:rsidR="00091CE9" w:rsidRDefault="00091CE9" w:rsidP="00DC6BB4">
      <w:pPr>
        <w:rPr>
          <w:rFonts w:eastAsia="Batang"/>
          <w:lang w:val="en-GB"/>
        </w:rPr>
      </w:pPr>
    </w:p>
    <w:p w:rsidR="00091CE9" w:rsidRDefault="00091CE9" w:rsidP="00DC6BB4">
      <w:pPr>
        <w:rPr>
          <w:rFonts w:eastAsia="Batang"/>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841E6F" w:rsidRPr="00457EEC" w:rsidTr="00FF52DB">
        <w:trPr>
          <w:trHeight w:val="232"/>
        </w:trPr>
        <w:tc>
          <w:tcPr>
            <w:tcW w:w="9918" w:type="dxa"/>
            <w:gridSpan w:val="2"/>
            <w:shd w:val="clear" w:color="auto" w:fill="DEEAF6" w:themeFill="accent1" w:themeFillTint="33"/>
          </w:tcPr>
          <w:p w:rsidR="00841E6F" w:rsidRPr="00FF52DB" w:rsidRDefault="00FF52DB"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 xml:space="preserve">3. </w:t>
            </w:r>
            <w:r w:rsidR="00EA3273" w:rsidRPr="00FF52DB">
              <w:rPr>
                <w:rFonts w:ascii="Arial" w:eastAsia="Batang" w:hAnsi="Arial" w:cs="Arial"/>
                <w:b/>
                <w:bCs/>
                <w:sz w:val="20"/>
                <w:szCs w:val="20"/>
                <w:lang w:val="en-GB"/>
              </w:rPr>
              <w:t>Detailed d</w:t>
            </w:r>
            <w:r w:rsidR="00841E6F" w:rsidRPr="00FF52DB">
              <w:rPr>
                <w:rFonts w:ascii="Arial" w:eastAsia="Batang" w:hAnsi="Arial" w:cs="Arial"/>
                <w:b/>
                <w:bCs/>
                <w:sz w:val="20"/>
                <w:szCs w:val="20"/>
                <w:lang w:val="en-GB"/>
              </w:rPr>
              <w:t xml:space="preserve">escription </w:t>
            </w:r>
          </w:p>
        </w:tc>
      </w:tr>
      <w:tr w:rsidR="00841E6F" w:rsidRPr="00457EEC" w:rsidTr="00FF52DB">
        <w:trPr>
          <w:trHeight w:val="4476"/>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Detailed information on the practice</w:t>
            </w:r>
          </w:p>
          <w:p w:rsidR="00841E6F" w:rsidRDefault="00841E6F" w:rsidP="00FF52DB">
            <w:pPr>
              <w:spacing w:before="60" w:after="60"/>
              <w:rPr>
                <w:rFonts w:ascii="Arial" w:eastAsia="Batang" w:hAnsi="Arial" w:cs="Arial"/>
                <w:b/>
                <w:bCs/>
                <w:sz w:val="20"/>
                <w:szCs w:val="20"/>
                <w:lang w:val="en-GB"/>
              </w:rPr>
            </w:pPr>
          </w:p>
        </w:tc>
        <w:tc>
          <w:tcPr>
            <w:tcW w:w="6521" w:type="dxa"/>
          </w:tcPr>
          <w:p w:rsidR="00841E6F" w:rsidRPr="00722A7C" w:rsidRDefault="00841E6F" w:rsidP="00FF52DB">
            <w:p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 xml:space="preserve">[1500 characters] Please provide information on the practice itself. </w:t>
            </w:r>
            <w:r w:rsidR="00EA3273" w:rsidRPr="00722A7C">
              <w:rPr>
                <w:rFonts w:ascii="Arial" w:eastAsia="Batang" w:hAnsi="Arial" w:cs="Arial"/>
                <w:bCs/>
                <w:i/>
                <w:sz w:val="20"/>
                <w:szCs w:val="20"/>
                <w:lang w:val="en-GB"/>
              </w:rPr>
              <w:t>In particular</w:t>
            </w:r>
            <w:r w:rsidRPr="00722A7C">
              <w:rPr>
                <w:rFonts w:ascii="Arial" w:eastAsia="Batang" w:hAnsi="Arial" w:cs="Arial"/>
                <w:bCs/>
                <w:i/>
                <w:sz w:val="20"/>
                <w:szCs w:val="20"/>
                <w:lang w:val="en-GB"/>
              </w:rPr>
              <w:t>:</w:t>
            </w:r>
          </w:p>
          <w:p w:rsidR="006C45F0" w:rsidRPr="00722A7C" w:rsidRDefault="006C45F0" w:rsidP="00FF52DB">
            <w:pPr>
              <w:spacing w:before="60" w:after="60"/>
              <w:rPr>
                <w:rFonts w:ascii="Arial" w:eastAsia="Batang" w:hAnsi="Arial" w:cs="Arial"/>
                <w:bCs/>
                <w:i/>
                <w:sz w:val="20"/>
                <w:szCs w:val="20"/>
                <w:lang w:val="en-GB"/>
              </w:rPr>
            </w:pPr>
          </w:p>
          <w:p w:rsidR="006C45F0" w:rsidRPr="00722A7C" w:rsidRDefault="006C45F0" w:rsidP="00FF52DB">
            <w:pPr>
              <w:spacing w:before="60" w:after="60"/>
              <w:rPr>
                <w:rFonts w:ascii="Arial" w:eastAsia="Batang" w:hAnsi="Arial" w:cs="Arial"/>
                <w:b/>
                <w:bCs/>
                <w:i/>
                <w:sz w:val="20"/>
                <w:szCs w:val="20"/>
                <w:lang w:val="en-GB"/>
              </w:rPr>
            </w:pPr>
            <w:r w:rsidRPr="00722A7C">
              <w:rPr>
                <w:rFonts w:ascii="Arial" w:eastAsia="Batang" w:hAnsi="Arial" w:cs="Arial"/>
                <w:b/>
                <w:bCs/>
                <w:i/>
                <w:sz w:val="20"/>
                <w:szCs w:val="20"/>
                <w:lang w:val="en-GB"/>
              </w:rPr>
              <w:t>The GP is addressed to the following objectives:</w:t>
            </w:r>
          </w:p>
          <w:p w:rsidR="006C45F0" w:rsidRPr="00722A7C" w:rsidRDefault="006C45F0" w:rsidP="00FF52DB">
            <w:pPr>
              <w:spacing w:before="60" w:after="60"/>
              <w:rPr>
                <w:rFonts w:ascii="Arial" w:eastAsia="Batang" w:hAnsi="Arial" w:cs="Arial"/>
                <w:bCs/>
                <w:i/>
                <w:sz w:val="20"/>
                <w:szCs w:val="20"/>
                <w:lang w:val="en-GB"/>
              </w:rPr>
            </w:pPr>
          </w:p>
          <w:p w:rsidR="00151971" w:rsidRPr="00722A7C" w:rsidRDefault="00151971" w:rsidP="00022B92">
            <w:pPr>
              <w:pStyle w:val="Paragrafoelenco"/>
              <w:numPr>
                <w:ilvl w:val="0"/>
                <w:numId w:val="29"/>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To optimize and coordinate the resources of the different programmes</w:t>
            </w:r>
          </w:p>
          <w:p w:rsidR="00151971" w:rsidRPr="00722A7C" w:rsidRDefault="00151971" w:rsidP="00022B92">
            <w:pPr>
              <w:pStyle w:val="Paragrafoelenco"/>
              <w:numPr>
                <w:ilvl w:val="0"/>
                <w:numId w:val="29"/>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To involve in the innovation all the food chain members</w:t>
            </w:r>
          </w:p>
          <w:p w:rsidR="00151971" w:rsidRPr="00722A7C" w:rsidRDefault="00151971" w:rsidP="00022B92">
            <w:pPr>
              <w:pStyle w:val="Paragrafoelenco"/>
              <w:numPr>
                <w:ilvl w:val="0"/>
                <w:numId w:val="29"/>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To focus the support on common needs of the holdings</w:t>
            </w:r>
          </w:p>
          <w:p w:rsidR="00151971" w:rsidRPr="00722A7C" w:rsidRDefault="00151971" w:rsidP="00FF52DB">
            <w:pPr>
              <w:spacing w:before="60" w:after="60"/>
              <w:rPr>
                <w:rFonts w:ascii="Arial" w:eastAsia="Batang" w:hAnsi="Arial" w:cs="Arial"/>
                <w:bCs/>
                <w:i/>
                <w:sz w:val="20"/>
                <w:szCs w:val="20"/>
                <w:lang w:val="en-GB"/>
              </w:rPr>
            </w:pPr>
          </w:p>
          <w:p w:rsidR="00141E73" w:rsidRPr="00722A7C" w:rsidRDefault="00151971" w:rsidP="00FF52DB">
            <w:p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The context which triggered the introduction of the practice concerns</w:t>
            </w:r>
            <w:r w:rsidR="00141E73" w:rsidRPr="00722A7C">
              <w:rPr>
                <w:rFonts w:ascii="Arial" w:eastAsia="Batang" w:hAnsi="Arial" w:cs="Arial"/>
                <w:bCs/>
                <w:i/>
                <w:sz w:val="20"/>
                <w:szCs w:val="20"/>
                <w:lang w:val="en-GB"/>
              </w:rPr>
              <w:t>:</w:t>
            </w:r>
          </w:p>
          <w:p w:rsidR="00151971" w:rsidRPr="00722A7C" w:rsidRDefault="00141E73" w:rsidP="00022B92">
            <w:pPr>
              <w:pStyle w:val="Paragrafoelenco"/>
              <w:numPr>
                <w:ilvl w:val="0"/>
                <w:numId w:val="30"/>
              </w:numPr>
              <w:spacing w:before="60" w:after="60"/>
              <w:rPr>
                <w:rFonts w:ascii="Arial" w:eastAsia="Batang" w:hAnsi="Arial" w:cs="Arial"/>
                <w:bCs/>
                <w:i/>
                <w:sz w:val="20"/>
                <w:szCs w:val="20"/>
                <w:lang w:val="en-US"/>
              </w:rPr>
            </w:pPr>
            <w:r w:rsidRPr="00722A7C">
              <w:rPr>
                <w:rFonts w:ascii="Arial" w:eastAsia="Batang" w:hAnsi="Arial" w:cs="Arial"/>
                <w:bCs/>
                <w:i/>
                <w:sz w:val="20"/>
                <w:szCs w:val="20"/>
                <w:lang w:val="en-GB"/>
              </w:rPr>
              <w:t>how the holdings usually ask for the public support, because they often have</w:t>
            </w:r>
            <w:r w:rsidRPr="00722A7C">
              <w:rPr>
                <w:rFonts w:ascii="Arial" w:eastAsia="Batang" w:hAnsi="Arial" w:cs="Arial"/>
                <w:bCs/>
                <w:i/>
                <w:sz w:val="20"/>
                <w:szCs w:val="20"/>
                <w:lang w:val="en-US"/>
              </w:rPr>
              <w:t xml:space="preserve"> a specific objective without a food chain approach</w:t>
            </w:r>
          </w:p>
          <w:p w:rsidR="00141E73" w:rsidRPr="00722A7C" w:rsidRDefault="00141E73" w:rsidP="00022B92">
            <w:pPr>
              <w:pStyle w:val="Paragrafoelenco"/>
              <w:numPr>
                <w:ilvl w:val="0"/>
                <w:numId w:val="30"/>
              </w:numPr>
              <w:spacing w:before="60" w:after="60"/>
              <w:rPr>
                <w:rFonts w:ascii="Arial" w:eastAsia="Batang" w:hAnsi="Arial" w:cs="Arial"/>
                <w:bCs/>
                <w:i/>
                <w:sz w:val="20"/>
                <w:szCs w:val="20"/>
                <w:lang w:val="en-US"/>
              </w:rPr>
            </w:pPr>
            <w:r w:rsidRPr="00722A7C">
              <w:rPr>
                <w:rFonts w:ascii="Arial" w:eastAsia="Batang" w:hAnsi="Arial" w:cs="Arial"/>
                <w:bCs/>
                <w:i/>
                <w:sz w:val="20"/>
                <w:szCs w:val="20"/>
                <w:lang w:val="en-US"/>
              </w:rPr>
              <w:t xml:space="preserve">The need to a better guidance in the choice of the different support instruments </w:t>
            </w:r>
            <w:proofErr w:type="gramStart"/>
            <w:r w:rsidR="00022B92" w:rsidRPr="00722A7C">
              <w:rPr>
                <w:rFonts w:ascii="Arial" w:eastAsia="Batang" w:hAnsi="Arial" w:cs="Arial"/>
                <w:bCs/>
                <w:i/>
                <w:sz w:val="20"/>
                <w:szCs w:val="20"/>
                <w:lang w:val="en-US"/>
              </w:rPr>
              <w:t>in order to</w:t>
            </w:r>
            <w:proofErr w:type="gramEnd"/>
            <w:r w:rsidR="00022B92" w:rsidRPr="00722A7C">
              <w:rPr>
                <w:rFonts w:ascii="Arial" w:eastAsia="Batang" w:hAnsi="Arial" w:cs="Arial"/>
                <w:bCs/>
                <w:i/>
                <w:sz w:val="20"/>
                <w:szCs w:val="20"/>
                <w:lang w:val="en-US"/>
              </w:rPr>
              <w:t xml:space="preserve"> optimize their opportunities</w:t>
            </w:r>
          </w:p>
          <w:p w:rsidR="00022B92" w:rsidRPr="00722A7C" w:rsidRDefault="00022B92" w:rsidP="00022B92">
            <w:pPr>
              <w:pStyle w:val="Paragrafoelenco"/>
              <w:numPr>
                <w:ilvl w:val="0"/>
                <w:numId w:val="30"/>
              </w:numPr>
              <w:spacing w:before="60" w:after="60"/>
              <w:rPr>
                <w:rFonts w:ascii="Arial" w:eastAsia="Batang" w:hAnsi="Arial" w:cs="Arial"/>
                <w:bCs/>
                <w:i/>
                <w:sz w:val="20"/>
                <w:szCs w:val="20"/>
                <w:lang w:val="en-US"/>
              </w:rPr>
            </w:pPr>
            <w:r w:rsidRPr="00722A7C">
              <w:rPr>
                <w:rFonts w:ascii="Arial" w:eastAsia="Batang" w:hAnsi="Arial" w:cs="Arial"/>
                <w:bCs/>
                <w:i/>
                <w:sz w:val="20"/>
                <w:szCs w:val="20"/>
                <w:lang w:val="en-US"/>
              </w:rPr>
              <w:t>The importance of the food chains for the regional economy</w:t>
            </w:r>
          </w:p>
          <w:p w:rsidR="00141E73" w:rsidRPr="00722A7C" w:rsidRDefault="00141E73" w:rsidP="00141E73">
            <w:pPr>
              <w:spacing w:before="60" w:after="60"/>
              <w:rPr>
                <w:rFonts w:ascii="Arial" w:eastAsia="Batang" w:hAnsi="Arial" w:cs="Arial"/>
                <w:bCs/>
                <w:i/>
                <w:sz w:val="20"/>
                <w:szCs w:val="20"/>
                <w:lang w:val="en-US"/>
              </w:rPr>
            </w:pPr>
          </w:p>
          <w:p w:rsidR="00CD02F3" w:rsidRPr="00722A7C" w:rsidRDefault="00022B92" w:rsidP="00022B92">
            <w:p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I</w:t>
            </w:r>
            <w:r w:rsidR="00CD02F3" w:rsidRPr="00722A7C">
              <w:rPr>
                <w:rFonts w:ascii="Arial" w:eastAsia="Batang" w:hAnsi="Arial" w:cs="Arial"/>
                <w:bCs/>
                <w:i/>
                <w:sz w:val="20"/>
                <w:szCs w:val="20"/>
                <w:lang w:val="en-GB"/>
              </w:rPr>
              <w:t>t</w:t>
            </w:r>
            <w:r w:rsidRPr="00722A7C">
              <w:rPr>
                <w:rFonts w:ascii="Arial" w:eastAsia="Batang" w:hAnsi="Arial" w:cs="Arial"/>
                <w:bCs/>
                <w:i/>
                <w:sz w:val="20"/>
                <w:szCs w:val="20"/>
                <w:lang w:val="en-GB"/>
              </w:rPr>
              <w:t xml:space="preserve">’s a </w:t>
            </w:r>
            <w:r w:rsidR="00FF52DB" w:rsidRPr="00722A7C">
              <w:rPr>
                <w:rFonts w:ascii="Arial" w:eastAsia="Batang" w:hAnsi="Arial" w:cs="Arial"/>
                <w:bCs/>
                <w:i/>
                <w:sz w:val="20"/>
                <w:szCs w:val="20"/>
                <w:lang w:val="en-GB"/>
              </w:rPr>
              <w:t>good practice</w:t>
            </w:r>
            <w:r w:rsidRPr="00722A7C">
              <w:rPr>
                <w:rFonts w:ascii="Arial" w:eastAsia="Batang" w:hAnsi="Arial" w:cs="Arial"/>
                <w:bCs/>
                <w:i/>
                <w:sz w:val="20"/>
                <w:szCs w:val="20"/>
                <w:lang w:val="en-GB"/>
              </w:rPr>
              <w:t xml:space="preserve"> because it’s the first experience of the coordinated implementation of different programmes </w:t>
            </w:r>
            <w:r w:rsidR="009735E6" w:rsidRPr="00722A7C">
              <w:rPr>
                <w:rFonts w:ascii="Arial" w:eastAsia="Batang" w:hAnsi="Arial" w:cs="Arial"/>
                <w:bCs/>
                <w:i/>
                <w:sz w:val="20"/>
                <w:szCs w:val="20"/>
                <w:lang w:val="en-GB"/>
              </w:rPr>
              <w:t xml:space="preserve">– under different Managing authorities - </w:t>
            </w:r>
            <w:r w:rsidRPr="00722A7C">
              <w:rPr>
                <w:rFonts w:ascii="Arial" w:eastAsia="Batang" w:hAnsi="Arial" w:cs="Arial"/>
                <w:bCs/>
                <w:i/>
                <w:sz w:val="20"/>
                <w:szCs w:val="20"/>
                <w:lang w:val="en-GB"/>
              </w:rPr>
              <w:t>and different measures oriented both to the investments and to innovation</w:t>
            </w:r>
            <w:r w:rsidR="00722A7C" w:rsidRPr="00722A7C">
              <w:rPr>
                <w:rFonts w:ascii="Arial" w:eastAsia="Batang" w:hAnsi="Arial" w:cs="Arial"/>
                <w:bCs/>
                <w:i/>
                <w:sz w:val="20"/>
                <w:szCs w:val="20"/>
                <w:lang w:val="en-GB"/>
              </w:rPr>
              <w:t xml:space="preserve">. In addition, the budget available is the largest </w:t>
            </w:r>
          </w:p>
          <w:p w:rsidR="00022B92" w:rsidRPr="00722A7C" w:rsidRDefault="00022B92" w:rsidP="00022B92">
            <w:pPr>
              <w:spacing w:before="60" w:after="60"/>
              <w:rPr>
                <w:rFonts w:ascii="Arial" w:eastAsia="Batang" w:hAnsi="Arial" w:cs="Arial"/>
                <w:bCs/>
                <w:i/>
                <w:sz w:val="20"/>
                <w:szCs w:val="20"/>
                <w:lang w:val="en-GB"/>
              </w:rPr>
            </w:pPr>
          </w:p>
          <w:p w:rsidR="0062606A" w:rsidRPr="00722A7C" w:rsidRDefault="00022B92" w:rsidP="00022B92">
            <w:pPr>
              <w:spacing w:before="60" w:after="60"/>
              <w:rPr>
                <w:rFonts w:ascii="Arial" w:eastAsia="Batang" w:hAnsi="Arial" w:cs="Arial"/>
                <w:b/>
                <w:bCs/>
                <w:i/>
                <w:sz w:val="20"/>
                <w:szCs w:val="20"/>
                <w:lang w:val="en-GB"/>
              </w:rPr>
            </w:pPr>
            <w:r w:rsidRPr="00722A7C">
              <w:rPr>
                <w:rFonts w:ascii="Arial" w:eastAsia="Batang" w:hAnsi="Arial" w:cs="Arial"/>
                <w:b/>
                <w:bCs/>
                <w:i/>
                <w:sz w:val="20"/>
                <w:szCs w:val="20"/>
                <w:lang w:val="en-GB"/>
              </w:rPr>
              <w:t xml:space="preserve">The </w:t>
            </w:r>
            <w:r w:rsidR="00841E6F" w:rsidRPr="00722A7C">
              <w:rPr>
                <w:rFonts w:ascii="Arial" w:eastAsia="Batang" w:hAnsi="Arial" w:cs="Arial"/>
                <w:b/>
                <w:bCs/>
                <w:i/>
                <w:sz w:val="20"/>
                <w:szCs w:val="20"/>
                <w:lang w:val="en-GB"/>
              </w:rPr>
              <w:t>practice reach</w:t>
            </w:r>
            <w:r w:rsidR="0062606A" w:rsidRPr="00722A7C">
              <w:rPr>
                <w:rFonts w:ascii="Arial" w:eastAsia="Batang" w:hAnsi="Arial" w:cs="Arial"/>
                <w:b/>
                <w:bCs/>
                <w:i/>
                <w:sz w:val="20"/>
                <w:szCs w:val="20"/>
                <w:lang w:val="en-GB"/>
              </w:rPr>
              <w:t>es</w:t>
            </w:r>
            <w:r w:rsidR="00841E6F" w:rsidRPr="00722A7C">
              <w:rPr>
                <w:rFonts w:ascii="Arial" w:eastAsia="Batang" w:hAnsi="Arial" w:cs="Arial"/>
                <w:b/>
                <w:bCs/>
                <w:i/>
                <w:sz w:val="20"/>
                <w:szCs w:val="20"/>
                <w:lang w:val="en-GB"/>
              </w:rPr>
              <w:t xml:space="preserve"> its objectives </w:t>
            </w:r>
            <w:r w:rsidR="0062606A" w:rsidRPr="00722A7C">
              <w:rPr>
                <w:rFonts w:ascii="Arial" w:eastAsia="Batang" w:hAnsi="Arial" w:cs="Arial"/>
                <w:b/>
                <w:bCs/>
                <w:i/>
                <w:sz w:val="20"/>
                <w:szCs w:val="20"/>
                <w:lang w:val="en-GB"/>
              </w:rPr>
              <w:t>through</w:t>
            </w:r>
            <w:r w:rsidR="009735E6" w:rsidRPr="00722A7C">
              <w:rPr>
                <w:rFonts w:ascii="Arial" w:eastAsia="Batang" w:hAnsi="Arial" w:cs="Arial"/>
                <w:b/>
                <w:bCs/>
                <w:i/>
                <w:sz w:val="20"/>
                <w:szCs w:val="20"/>
                <w:lang w:val="en-GB"/>
              </w:rPr>
              <w:t>:</w:t>
            </w:r>
          </w:p>
          <w:p w:rsidR="009735E6" w:rsidRPr="00722A7C" w:rsidRDefault="009735E6" w:rsidP="00022B92">
            <w:pPr>
              <w:spacing w:before="60" w:after="60"/>
              <w:rPr>
                <w:rFonts w:ascii="Arial" w:eastAsia="Batang" w:hAnsi="Arial" w:cs="Arial"/>
                <w:b/>
                <w:bCs/>
                <w:i/>
                <w:sz w:val="20"/>
                <w:szCs w:val="20"/>
                <w:lang w:val="en-GB"/>
              </w:rPr>
            </w:pPr>
          </w:p>
          <w:p w:rsidR="0062606A" w:rsidRPr="00722A7C" w:rsidRDefault="009735E6" w:rsidP="00091CE9">
            <w:pPr>
              <w:pStyle w:val="Paragrafoelenco"/>
              <w:numPr>
                <w:ilvl w:val="0"/>
                <w:numId w:val="33"/>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 xml:space="preserve">Periodic Meetings between the </w:t>
            </w:r>
            <w:r w:rsidR="00CD02F3" w:rsidRPr="00722A7C">
              <w:rPr>
                <w:rFonts w:ascii="Arial" w:eastAsia="Batang" w:hAnsi="Arial" w:cs="Arial"/>
                <w:bCs/>
                <w:i/>
                <w:sz w:val="20"/>
                <w:szCs w:val="20"/>
                <w:lang w:val="en-GB"/>
              </w:rPr>
              <w:t>Directorates charged of the ROP and RDP implementation</w:t>
            </w:r>
          </w:p>
          <w:p w:rsidR="00FD7C8C" w:rsidRPr="00722A7C" w:rsidRDefault="00CD02F3" w:rsidP="00091CE9">
            <w:pPr>
              <w:pStyle w:val="Paragrafoelenco"/>
              <w:numPr>
                <w:ilvl w:val="0"/>
                <w:numId w:val="33"/>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Public calls aimed to support investmen</w:t>
            </w:r>
            <w:r w:rsidR="00FD7C8C" w:rsidRPr="00722A7C">
              <w:rPr>
                <w:rFonts w:ascii="Arial" w:eastAsia="Batang" w:hAnsi="Arial" w:cs="Arial"/>
                <w:bCs/>
                <w:i/>
                <w:sz w:val="20"/>
                <w:szCs w:val="20"/>
                <w:lang w:val="en-GB"/>
              </w:rPr>
              <w:t>ts linked to innovation</w:t>
            </w:r>
          </w:p>
          <w:p w:rsidR="00CD02F3" w:rsidRPr="00722A7C" w:rsidRDefault="00CD02F3" w:rsidP="00091CE9">
            <w:pPr>
              <w:pStyle w:val="Paragrafoelenco"/>
              <w:numPr>
                <w:ilvl w:val="0"/>
                <w:numId w:val="33"/>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advantages and priority for the project proposals presented by a group of subjects representing the food chain</w:t>
            </w:r>
          </w:p>
          <w:p w:rsidR="00CD02F3" w:rsidRPr="00722A7C" w:rsidRDefault="00CD02F3" w:rsidP="00091CE9">
            <w:pPr>
              <w:pStyle w:val="Paragrafoelenco"/>
              <w:numPr>
                <w:ilvl w:val="0"/>
                <w:numId w:val="33"/>
              </w:num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advantages and priorities for the proposals including the development of specific innovation and with the partnership of a research body</w:t>
            </w:r>
          </w:p>
          <w:p w:rsidR="0062606A" w:rsidRPr="00722A7C" w:rsidRDefault="00CD02F3" w:rsidP="00CD02F3">
            <w:pPr>
              <w:tabs>
                <w:tab w:val="left" w:pos="1265"/>
              </w:tabs>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 xml:space="preserve"> </w:t>
            </w:r>
          </w:p>
          <w:p w:rsidR="00841E6F" w:rsidRPr="00722A7C" w:rsidRDefault="00841E6F" w:rsidP="00022B92">
            <w:pPr>
              <w:spacing w:before="60" w:after="60"/>
              <w:rPr>
                <w:rFonts w:ascii="Arial" w:eastAsia="Batang" w:hAnsi="Arial" w:cs="Arial"/>
                <w:b/>
                <w:bCs/>
                <w:i/>
                <w:sz w:val="20"/>
                <w:szCs w:val="20"/>
                <w:lang w:val="en-GB"/>
              </w:rPr>
            </w:pPr>
            <w:r w:rsidRPr="00722A7C">
              <w:rPr>
                <w:rFonts w:ascii="Arial" w:eastAsia="Batang" w:hAnsi="Arial" w:cs="Arial"/>
                <w:b/>
                <w:bCs/>
                <w:i/>
                <w:sz w:val="20"/>
                <w:szCs w:val="20"/>
                <w:lang w:val="en-GB"/>
              </w:rPr>
              <w:t>how it is implemented?</w:t>
            </w:r>
          </w:p>
          <w:p w:rsidR="00FD7C8C" w:rsidRPr="00722A7C" w:rsidRDefault="00FD7C8C" w:rsidP="00022B92">
            <w:pPr>
              <w:spacing w:before="60" w:after="60"/>
              <w:rPr>
                <w:rFonts w:ascii="Arial" w:eastAsia="Batang" w:hAnsi="Arial" w:cs="Arial"/>
                <w:bCs/>
                <w:i/>
                <w:sz w:val="20"/>
                <w:szCs w:val="20"/>
                <w:lang w:val="en-GB"/>
              </w:rPr>
            </w:pPr>
          </w:p>
          <w:p w:rsidR="00A516AD" w:rsidRPr="00722A7C" w:rsidRDefault="00A516AD" w:rsidP="00022B92">
            <w:pPr>
              <w:spacing w:before="60" w:after="60"/>
              <w:rPr>
                <w:rFonts w:ascii="Arial" w:eastAsia="Batang" w:hAnsi="Arial" w:cs="Arial"/>
                <w:bCs/>
                <w:i/>
                <w:sz w:val="20"/>
                <w:szCs w:val="20"/>
                <w:lang w:val="en-GB"/>
              </w:rPr>
            </w:pPr>
            <w:r w:rsidRPr="00722A7C">
              <w:rPr>
                <w:rFonts w:ascii="Arial" w:eastAsia="Batang" w:hAnsi="Arial" w:cs="Arial"/>
                <w:bCs/>
                <w:i/>
                <w:sz w:val="20"/>
                <w:szCs w:val="20"/>
                <w:lang w:val="en-GB"/>
              </w:rPr>
              <w:t xml:space="preserve">It’s </w:t>
            </w:r>
            <w:r w:rsidR="00722A7C" w:rsidRPr="00722A7C">
              <w:rPr>
                <w:rFonts w:ascii="Arial" w:eastAsia="Batang" w:hAnsi="Arial" w:cs="Arial"/>
                <w:bCs/>
                <w:i/>
                <w:sz w:val="20"/>
                <w:szCs w:val="20"/>
                <w:lang w:val="en-GB"/>
              </w:rPr>
              <w:t>implemented</w:t>
            </w:r>
            <w:r w:rsidRPr="00722A7C">
              <w:rPr>
                <w:rFonts w:ascii="Arial" w:eastAsia="Batang" w:hAnsi="Arial" w:cs="Arial"/>
                <w:bCs/>
                <w:i/>
                <w:sz w:val="20"/>
                <w:szCs w:val="20"/>
                <w:lang w:val="en-GB"/>
              </w:rPr>
              <w:t xml:space="preserve"> through the </w:t>
            </w:r>
            <w:r w:rsidR="00722A7C" w:rsidRPr="00722A7C">
              <w:rPr>
                <w:rFonts w:ascii="Arial" w:eastAsia="Batang" w:hAnsi="Arial" w:cs="Arial"/>
                <w:bCs/>
                <w:i/>
                <w:sz w:val="20"/>
                <w:szCs w:val="20"/>
                <w:lang w:val="en-GB"/>
              </w:rPr>
              <w:t>eva</w:t>
            </w:r>
            <w:r w:rsidRPr="00722A7C">
              <w:rPr>
                <w:rFonts w:ascii="Arial" w:eastAsia="Batang" w:hAnsi="Arial" w:cs="Arial"/>
                <w:bCs/>
                <w:i/>
                <w:sz w:val="20"/>
                <w:szCs w:val="20"/>
                <w:lang w:val="en-GB"/>
              </w:rPr>
              <w:t xml:space="preserve">luation of project proposal submitted by 72 </w:t>
            </w:r>
            <w:r w:rsidR="00722A7C" w:rsidRPr="00722A7C">
              <w:rPr>
                <w:rFonts w:ascii="Arial" w:eastAsia="Batang" w:hAnsi="Arial" w:cs="Arial"/>
                <w:bCs/>
                <w:i/>
                <w:sz w:val="20"/>
                <w:szCs w:val="20"/>
                <w:lang w:val="en-GB"/>
              </w:rPr>
              <w:t xml:space="preserve">groups including: farms, </w:t>
            </w:r>
            <w:proofErr w:type="spellStart"/>
            <w:r w:rsidR="00722A7C" w:rsidRPr="00722A7C">
              <w:rPr>
                <w:rFonts w:ascii="Arial" w:eastAsia="Batang" w:hAnsi="Arial" w:cs="Arial"/>
                <w:bCs/>
                <w:i/>
                <w:sz w:val="20"/>
                <w:szCs w:val="20"/>
                <w:lang w:val="en-GB"/>
              </w:rPr>
              <w:t>agrofood</w:t>
            </w:r>
            <w:proofErr w:type="spellEnd"/>
            <w:r w:rsidR="00722A7C" w:rsidRPr="00722A7C">
              <w:rPr>
                <w:rFonts w:ascii="Arial" w:eastAsia="Batang" w:hAnsi="Arial" w:cs="Arial"/>
                <w:bCs/>
                <w:i/>
                <w:sz w:val="20"/>
                <w:szCs w:val="20"/>
                <w:lang w:val="en-GB"/>
              </w:rPr>
              <w:t xml:space="preserve"> </w:t>
            </w:r>
            <w:proofErr w:type="spellStart"/>
            <w:r w:rsidR="00722A7C" w:rsidRPr="00722A7C">
              <w:rPr>
                <w:rFonts w:ascii="Arial" w:eastAsia="Batang" w:hAnsi="Arial" w:cs="Arial"/>
                <w:bCs/>
                <w:i/>
                <w:sz w:val="20"/>
                <w:szCs w:val="20"/>
                <w:lang w:val="en-GB"/>
              </w:rPr>
              <w:t>holings</w:t>
            </w:r>
            <w:proofErr w:type="spellEnd"/>
            <w:r w:rsidR="00722A7C" w:rsidRPr="00722A7C">
              <w:rPr>
                <w:rFonts w:ascii="Arial" w:eastAsia="Batang" w:hAnsi="Arial" w:cs="Arial"/>
                <w:bCs/>
                <w:i/>
                <w:sz w:val="20"/>
                <w:szCs w:val="20"/>
                <w:lang w:val="en-GB"/>
              </w:rPr>
              <w:t xml:space="preserve">, research bodies. The proposals have been submitted to the Regional administration </w:t>
            </w:r>
            <w:proofErr w:type="gramStart"/>
            <w:r w:rsidR="00722A7C" w:rsidRPr="00722A7C">
              <w:rPr>
                <w:rFonts w:ascii="Arial" w:eastAsia="Batang" w:hAnsi="Arial" w:cs="Arial"/>
                <w:bCs/>
                <w:i/>
                <w:sz w:val="20"/>
                <w:szCs w:val="20"/>
                <w:lang w:val="en-GB"/>
              </w:rPr>
              <w:t>in order to</w:t>
            </w:r>
            <w:proofErr w:type="gramEnd"/>
            <w:r w:rsidR="00722A7C" w:rsidRPr="00722A7C">
              <w:rPr>
                <w:rFonts w:ascii="Arial" w:eastAsia="Batang" w:hAnsi="Arial" w:cs="Arial"/>
                <w:bCs/>
                <w:i/>
                <w:sz w:val="20"/>
                <w:szCs w:val="20"/>
                <w:lang w:val="en-GB"/>
              </w:rPr>
              <w:t xml:space="preserve"> be granted. The resources consist in 100 </w:t>
            </w:r>
            <w:proofErr w:type="spellStart"/>
            <w:r w:rsidR="00722A7C" w:rsidRPr="00722A7C">
              <w:rPr>
                <w:rFonts w:ascii="Arial" w:eastAsia="Batang" w:hAnsi="Arial" w:cs="Arial"/>
                <w:bCs/>
                <w:i/>
                <w:sz w:val="20"/>
                <w:szCs w:val="20"/>
                <w:lang w:val="en-GB"/>
              </w:rPr>
              <w:t>Miliions</w:t>
            </w:r>
            <w:proofErr w:type="spellEnd"/>
            <w:r w:rsidR="00722A7C" w:rsidRPr="00722A7C">
              <w:rPr>
                <w:rFonts w:ascii="Arial" w:eastAsia="Batang" w:hAnsi="Arial" w:cs="Arial"/>
                <w:bCs/>
                <w:i/>
                <w:sz w:val="20"/>
                <w:szCs w:val="20"/>
                <w:lang w:val="en-GB"/>
              </w:rPr>
              <w:t xml:space="preserve"> Euro.</w:t>
            </w:r>
          </w:p>
          <w:p w:rsidR="00722A7C" w:rsidRPr="00722A7C" w:rsidRDefault="00722A7C" w:rsidP="00022B92">
            <w:pPr>
              <w:spacing w:before="60" w:after="60"/>
              <w:rPr>
                <w:rFonts w:ascii="Arial" w:eastAsia="Batang" w:hAnsi="Arial" w:cs="Arial"/>
                <w:bCs/>
                <w:i/>
                <w:sz w:val="20"/>
                <w:szCs w:val="20"/>
                <w:lang w:val="en-GB"/>
              </w:rPr>
            </w:pPr>
          </w:p>
          <w:p w:rsidR="00841E6F" w:rsidRPr="00722A7C" w:rsidRDefault="00722A7C" w:rsidP="00722A7C">
            <w:pPr>
              <w:spacing w:before="60" w:after="60"/>
              <w:rPr>
                <w:rFonts w:ascii="Arial" w:eastAsia="Batang" w:hAnsi="Arial" w:cs="Arial"/>
                <w:b/>
                <w:bCs/>
                <w:i/>
                <w:sz w:val="20"/>
                <w:szCs w:val="20"/>
                <w:lang w:val="en-GB"/>
              </w:rPr>
            </w:pPr>
            <w:r>
              <w:rPr>
                <w:rFonts w:ascii="Arial" w:eastAsia="Batang" w:hAnsi="Arial" w:cs="Arial"/>
                <w:b/>
                <w:bCs/>
                <w:i/>
                <w:sz w:val="20"/>
                <w:szCs w:val="20"/>
                <w:lang w:val="en-GB"/>
              </w:rPr>
              <w:t>T</w:t>
            </w:r>
            <w:r w:rsidR="00841E6F" w:rsidRPr="00722A7C">
              <w:rPr>
                <w:rFonts w:ascii="Arial" w:eastAsia="Batang" w:hAnsi="Arial" w:cs="Arial"/>
                <w:b/>
                <w:bCs/>
                <w:i/>
                <w:sz w:val="20"/>
                <w:szCs w:val="20"/>
                <w:lang w:val="en-GB"/>
              </w:rPr>
              <w:t>he main stakeholders and beneficiaries of the practice</w:t>
            </w:r>
            <w:r>
              <w:rPr>
                <w:rFonts w:ascii="Arial" w:eastAsia="Batang" w:hAnsi="Arial" w:cs="Arial"/>
                <w:b/>
                <w:bCs/>
                <w:i/>
                <w:sz w:val="20"/>
                <w:szCs w:val="20"/>
                <w:lang w:val="en-GB"/>
              </w:rPr>
              <w:t xml:space="preserve"> are</w:t>
            </w:r>
          </w:p>
          <w:p w:rsidR="00722A7C" w:rsidRPr="00722A7C" w:rsidRDefault="00722A7C" w:rsidP="00722A7C">
            <w:pPr>
              <w:rPr>
                <w:rFonts w:ascii="Arial" w:eastAsia="Batang" w:hAnsi="Arial" w:cs="Arial"/>
                <w:bCs/>
                <w:i/>
                <w:sz w:val="20"/>
                <w:szCs w:val="20"/>
                <w:lang w:val="en-GB"/>
              </w:rPr>
            </w:pPr>
          </w:p>
          <w:p w:rsidR="00722A7C" w:rsidRPr="00722A7C" w:rsidRDefault="00722A7C" w:rsidP="00722A7C">
            <w:pPr>
              <w:pStyle w:val="Paragrafoelenco"/>
              <w:numPr>
                <w:ilvl w:val="0"/>
                <w:numId w:val="32"/>
              </w:numPr>
              <w:rPr>
                <w:rFonts w:ascii="Arial" w:eastAsia="Batang" w:hAnsi="Arial" w:cs="Arial"/>
                <w:bCs/>
                <w:i/>
                <w:sz w:val="20"/>
                <w:szCs w:val="20"/>
                <w:lang w:val="en-GB"/>
              </w:rPr>
            </w:pPr>
            <w:r w:rsidRPr="00722A7C">
              <w:rPr>
                <w:rFonts w:ascii="Arial" w:eastAsia="Batang" w:hAnsi="Arial" w:cs="Arial"/>
                <w:bCs/>
                <w:i/>
                <w:sz w:val="20"/>
                <w:szCs w:val="20"/>
                <w:lang w:val="en-GB"/>
              </w:rPr>
              <w:t>Farms</w:t>
            </w:r>
          </w:p>
          <w:p w:rsidR="00722A7C" w:rsidRPr="00722A7C" w:rsidRDefault="00722A7C" w:rsidP="00722A7C">
            <w:pPr>
              <w:pStyle w:val="Paragrafoelenco"/>
              <w:numPr>
                <w:ilvl w:val="0"/>
                <w:numId w:val="32"/>
              </w:numPr>
              <w:rPr>
                <w:rFonts w:ascii="Arial" w:eastAsia="Batang" w:hAnsi="Arial" w:cs="Arial"/>
                <w:bCs/>
                <w:i/>
                <w:sz w:val="20"/>
                <w:szCs w:val="20"/>
                <w:lang w:val="en-GB"/>
              </w:rPr>
            </w:pPr>
            <w:r w:rsidRPr="00722A7C">
              <w:rPr>
                <w:rFonts w:ascii="Arial" w:eastAsia="Batang" w:hAnsi="Arial" w:cs="Arial"/>
                <w:bCs/>
                <w:i/>
                <w:sz w:val="20"/>
                <w:szCs w:val="20"/>
                <w:lang w:val="en-GB"/>
              </w:rPr>
              <w:t>Agrofood Industries</w:t>
            </w:r>
          </w:p>
          <w:p w:rsidR="00722A7C" w:rsidRPr="00722A7C" w:rsidRDefault="00722A7C" w:rsidP="00722A7C">
            <w:pPr>
              <w:pStyle w:val="Paragrafoelenco"/>
              <w:numPr>
                <w:ilvl w:val="0"/>
                <w:numId w:val="32"/>
              </w:numPr>
              <w:rPr>
                <w:rFonts w:ascii="Arial" w:eastAsia="Batang" w:hAnsi="Arial" w:cs="Arial"/>
                <w:bCs/>
                <w:i/>
                <w:sz w:val="20"/>
                <w:szCs w:val="20"/>
                <w:lang w:val="en-GB"/>
              </w:rPr>
            </w:pPr>
            <w:r w:rsidRPr="00722A7C">
              <w:rPr>
                <w:rFonts w:ascii="Arial" w:eastAsia="Batang" w:hAnsi="Arial" w:cs="Arial"/>
                <w:bCs/>
                <w:i/>
                <w:sz w:val="20"/>
                <w:szCs w:val="20"/>
                <w:lang w:val="en-GB"/>
              </w:rPr>
              <w:t>Single and or associated producers</w:t>
            </w:r>
          </w:p>
          <w:p w:rsidR="00722A7C" w:rsidRPr="00722A7C" w:rsidRDefault="00722A7C" w:rsidP="00722A7C">
            <w:pPr>
              <w:pStyle w:val="Paragrafoelenco"/>
              <w:numPr>
                <w:ilvl w:val="0"/>
                <w:numId w:val="32"/>
              </w:numPr>
              <w:rPr>
                <w:rFonts w:ascii="Arial" w:eastAsia="Batang" w:hAnsi="Arial" w:cs="Arial"/>
                <w:bCs/>
                <w:i/>
                <w:sz w:val="20"/>
                <w:szCs w:val="20"/>
                <w:lang w:val="en-GB"/>
              </w:rPr>
            </w:pPr>
            <w:r w:rsidRPr="00722A7C">
              <w:rPr>
                <w:rFonts w:ascii="Arial" w:eastAsia="Batang" w:hAnsi="Arial" w:cs="Arial"/>
                <w:bCs/>
                <w:i/>
                <w:sz w:val="20"/>
                <w:szCs w:val="20"/>
                <w:lang w:val="en-GB"/>
              </w:rPr>
              <w:t>Universities</w:t>
            </w:r>
          </w:p>
          <w:p w:rsidR="00722A7C" w:rsidRDefault="00722A7C" w:rsidP="00722A7C">
            <w:pPr>
              <w:pStyle w:val="Paragrafoelenco"/>
              <w:numPr>
                <w:ilvl w:val="0"/>
                <w:numId w:val="32"/>
              </w:numPr>
              <w:rPr>
                <w:rFonts w:ascii="Arial" w:eastAsia="Batang" w:hAnsi="Arial" w:cs="Arial"/>
                <w:bCs/>
                <w:i/>
                <w:sz w:val="20"/>
                <w:szCs w:val="20"/>
                <w:lang w:val="en-GB"/>
              </w:rPr>
            </w:pPr>
            <w:r w:rsidRPr="00722A7C">
              <w:rPr>
                <w:rFonts w:ascii="Arial" w:eastAsia="Batang" w:hAnsi="Arial" w:cs="Arial"/>
                <w:bCs/>
                <w:i/>
                <w:sz w:val="20"/>
                <w:szCs w:val="20"/>
                <w:lang w:val="en-GB"/>
              </w:rPr>
              <w:t>Others Research and Innovation Bodies</w:t>
            </w:r>
          </w:p>
          <w:p w:rsidR="00841E6F" w:rsidRPr="00722A7C" w:rsidRDefault="00722A7C" w:rsidP="00722A7C">
            <w:pPr>
              <w:pStyle w:val="Paragrafoelenco"/>
              <w:numPr>
                <w:ilvl w:val="0"/>
                <w:numId w:val="32"/>
              </w:numPr>
              <w:rPr>
                <w:rFonts w:ascii="Arial" w:eastAsia="Batang" w:hAnsi="Arial" w:cs="Arial"/>
                <w:bCs/>
                <w:i/>
                <w:sz w:val="20"/>
                <w:szCs w:val="20"/>
                <w:lang w:val="en-GB"/>
              </w:rPr>
            </w:pPr>
            <w:r w:rsidRPr="00722A7C">
              <w:rPr>
                <w:rFonts w:ascii="Arial" w:eastAsia="Batang" w:hAnsi="Arial" w:cs="Arial"/>
                <w:bCs/>
                <w:i/>
                <w:sz w:val="20"/>
                <w:szCs w:val="20"/>
                <w:lang w:val="en-GB"/>
              </w:rPr>
              <w:t>Advisors</w:t>
            </w:r>
          </w:p>
        </w:tc>
      </w:tr>
      <w:tr w:rsidR="00FF52DB" w:rsidRPr="00EA3273" w:rsidTr="00FF52DB">
        <w:trPr>
          <w:trHeight w:val="232"/>
        </w:trPr>
        <w:tc>
          <w:tcPr>
            <w:tcW w:w="3397" w:type="dxa"/>
            <w:shd w:val="clear" w:color="auto" w:fill="DEEAF6" w:themeFill="accent1" w:themeFillTint="33"/>
          </w:tcPr>
          <w:p w:rsidR="00FF52DB" w:rsidRDefault="00FF52DB"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lastRenderedPageBreak/>
              <w:t>Context</w:t>
            </w:r>
          </w:p>
          <w:p w:rsidR="00FF52DB" w:rsidRPr="00FF52DB" w:rsidRDefault="00FF52DB" w:rsidP="00FF52DB">
            <w:pPr>
              <w:spacing w:before="60" w:after="60"/>
              <w:rPr>
                <w:rFonts w:ascii="Arial" w:eastAsia="Batang" w:hAnsi="Arial" w:cs="Arial"/>
                <w:bCs/>
                <w:sz w:val="20"/>
                <w:szCs w:val="20"/>
                <w:lang w:val="en-GB"/>
              </w:rPr>
            </w:pPr>
            <w:r w:rsidRPr="00FF52DB">
              <w:rPr>
                <w:rFonts w:ascii="Arial" w:eastAsia="Batang" w:hAnsi="Arial" w:cs="Arial"/>
                <w:bCs/>
                <w:sz w:val="20"/>
                <w:szCs w:val="20"/>
                <w:lang w:val="en-GB"/>
              </w:rPr>
              <w:t>(Political, social, geographical)</w:t>
            </w:r>
          </w:p>
        </w:tc>
        <w:tc>
          <w:tcPr>
            <w:tcW w:w="6521" w:type="dxa"/>
          </w:tcPr>
          <w:p w:rsidR="00FF52DB" w:rsidRPr="00C875C1" w:rsidRDefault="00722A7C" w:rsidP="00FF52DB">
            <w:pPr>
              <w:spacing w:before="60" w:after="60"/>
              <w:rPr>
                <w:rFonts w:ascii="Arial" w:eastAsia="Batang" w:hAnsi="Arial" w:cs="Arial"/>
                <w:bCs/>
                <w:i/>
                <w:sz w:val="20"/>
                <w:szCs w:val="20"/>
                <w:lang w:val="en-GB"/>
              </w:rPr>
            </w:pPr>
            <w:r w:rsidRPr="00C875C1">
              <w:rPr>
                <w:rFonts w:ascii="Arial" w:eastAsia="Batang" w:hAnsi="Arial" w:cs="Arial"/>
                <w:bCs/>
                <w:i/>
                <w:sz w:val="20"/>
                <w:szCs w:val="20"/>
                <w:lang w:val="en-GB"/>
              </w:rPr>
              <w:t>The GP is applied in a context of good collaboration among the different public and private actors.</w:t>
            </w:r>
          </w:p>
          <w:p w:rsidR="00722A7C" w:rsidRPr="006758CD" w:rsidRDefault="00722A7C" w:rsidP="00FF52DB">
            <w:pPr>
              <w:spacing w:before="60" w:after="60"/>
              <w:rPr>
                <w:rFonts w:ascii="Arial" w:eastAsia="Batang" w:hAnsi="Arial" w:cs="Arial"/>
                <w:bCs/>
                <w:i/>
                <w:sz w:val="16"/>
                <w:szCs w:val="16"/>
                <w:lang w:val="en-GB"/>
              </w:rPr>
            </w:pPr>
            <w:r w:rsidRPr="00C875C1">
              <w:rPr>
                <w:rFonts w:ascii="Arial" w:eastAsia="Batang" w:hAnsi="Arial" w:cs="Arial"/>
                <w:bCs/>
                <w:i/>
                <w:sz w:val="20"/>
                <w:szCs w:val="20"/>
                <w:lang w:val="en-GB"/>
              </w:rPr>
              <w:t>The foo</w:t>
            </w:r>
            <w:r w:rsidR="00C875C1">
              <w:rPr>
                <w:rFonts w:ascii="Arial" w:eastAsia="Batang" w:hAnsi="Arial" w:cs="Arial"/>
                <w:bCs/>
                <w:i/>
                <w:sz w:val="20"/>
                <w:szCs w:val="20"/>
                <w:lang w:val="en-GB"/>
              </w:rPr>
              <w:t>d</w:t>
            </w:r>
            <w:r w:rsidRPr="00C875C1">
              <w:rPr>
                <w:rFonts w:ascii="Arial" w:eastAsia="Batang" w:hAnsi="Arial" w:cs="Arial"/>
                <w:bCs/>
                <w:i/>
                <w:sz w:val="20"/>
                <w:szCs w:val="20"/>
                <w:lang w:val="en-GB"/>
              </w:rPr>
              <w:t xml:space="preserve"> chain approach was set up after an exchange of idea between public administration and organizations representing the </w:t>
            </w:r>
            <w:proofErr w:type="spellStart"/>
            <w:r w:rsidRPr="00C875C1">
              <w:rPr>
                <w:rFonts w:ascii="Arial" w:eastAsia="Batang" w:hAnsi="Arial" w:cs="Arial"/>
                <w:bCs/>
                <w:i/>
                <w:sz w:val="20"/>
                <w:szCs w:val="20"/>
                <w:lang w:val="en-GB"/>
              </w:rPr>
              <w:t>agrofoo</w:t>
            </w:r>
            <w:r w:rsidR="00C875C1" w:rsidRPr="00C875C1">
              <w:rPr>
                <w:rFonts w:ascii="Arial" w:eastAsia="Batang" w:hAnsi="Arial" w:cs="Arial"/>
                <w:bCs/>
                <w:i/>
                <w:sz w:val="20"/>
                <w:szCs w:val="20"/>
                <w:lang w:val="en-GB"/>
              </w:rPr>
              <w:t>d</w:t>
            </w:r>
            <w:proofErr w:type="spellEnd"/>
            <w:r w:rsidRPr="00C875C1">
              <w:rPr>
                <w:rFonts w:ascii="Arial" w:eastAsia="Batang" w:hAnsi="Arial" w:cs="Arial"/>
                <w:bCs/>
                <w:i/>
                <w:sz w:val="20"/>
                <w:szCs w:val="20"/>
                <w:lang w:val="en-GB"/>
              </w:rPr>
              <w:t xml:space="preserve"> economy</w:t>
            </w:r>
          </w:p>
        </w:tc>
      </w:tr>
      <w:tr w:rsidR="00841E6F" w:rsidRPr="00EA3273" w:rsidTr="00FF52DB">
        <w:trPr>
          <w:trHeight w:val="232"/>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Resources needed</w:t>
            </w:r>
          </w:p>
        </w:tc>
        <w:tc>
          <w:tcPr>
            <w:tcW w:w="6521" w:type="dxa"/>
          </w:tcPr>
          <w:p w:rsidR="00841E6F" w:rsidRDefault="00841E6F" w:rsidP="00FF52DB">
            <w:pPr>
              <w:spacing w:before="60" w:after="60"/>
              <w:rPr>
                <w:rFonts w:ascii="Arial" w:eastAsia="Batang" w:hAnsi="Arial" w:cs="Arial"/>
                <w:bCs/>
                <w:i/>
                <w:sz w:val="16"/>
                <w:szCs w:val="16"/>
                <w:lang w:val="en-GB"/>
              </w:rPr>
            </w:pPr>
            <w:r w:rsidRPr="006758CD">
              <w:rPr>
                <w:rFonts w:ascii="Arial" w:eastAsia="Batang" w:hAnsi="Arial" w:cs="Arial"/>
                <w:bCs/>
                <w:i/>
                <w:sz w:val="16"/>
                <w:szCs w:val="16"/>
                <w:lang w:val="en-GB"/>
              </w:rPr>
              <w:t>[</w:t>
            </w:r>
            <w:r>
              <w:rPr>
                <w:rFonts w:ascii="Arial" w:eastAsia="Batang" w:hAnsi="Arial" w:cs="Arial"/>
                <w:bCs/>
                <w:i/>
                <w:sz w:val="16"/>
                <w:szCs w:val="16"/>
                <w:lang w:val="en-GB"/>
              </w:rPr>
              <w:t>3</w:t>
            </w:r>
            <w:r w:rsidRPr="006758CD">
              <w:rPr>
                <w:rFonts w:ascii="Arial" w:eastAsia="Batang" w:hAnsi="Arial" w:cs="Arial"/>
                <w:bCs/>
                <w:i/>
                <w:sz w:val="16"/>
                <w:szCs w:val="16"/>
                <w:lang w:val="en-GB"/>
              </w:rPr>
              <w:t>00 characters]</w:t>
            </w:r>
            <w:r>
              <w:rPr>
                <w:rFonts w:ascii="Arial" w:eastAsia="Batang" w:hAnsi="Arial" w:cs="Arial"/>
                <w:bCs/>
                <w:i/>
                <w:sz w:val="16"/>
                <w:szCs w:val="16"/>
                <w:lang w:val="en-GB"/>
              </w:rPr>
              <w:t xml:space="preserve"> </w:t>
            </w:r>
            <w:r w:rsidRPr="006B67F6">
              <w:rPr>
                <w:rFonts w:ascii="Arial" w:eastAsia="Batang" w:hAnsi="Arial" w:cs="Arial"/>
                <w:bCs/>
                <w:i/>
                <w:sz w:val="16"/>
                <w:szCs w:val="16"/>
                <w:lang w:val="en-GB"/>
              </w:rPr>
              <w:t xml:space="preserve">Please specify the amount of funding/financial resources used </w:t>
            </w:r>
            <w:r>
              <w:rPr>
                <w:rFonts w:ascii="Arial" w:eastAsia="Batang" w:hAnsi="Arial" w:cs="Arial"/>
                <w:bCs/>
                <w:i/>
                <w:sz w:val="16"/>
                <w:szCs w:val="16"/>
                <w:lang w:val="en-GB"/>
              </w:rPr>
              <w:t xml:space="preserve">and/or the </w:t>
            </w:r>
            <w:r w:rsidR="00EA3273">
              <w:rPr>
                <w:rFonts w:ascii="Arial" w:eastAsia="Batang" w:hAnsi="Arial" w:cs="Arial"/>
                <w:bCs/>
                <w:i/>
                <w:sz w:val="16"/>
                <w:szCs w:val="16"/>
                <w:lang w:val="en-GB"/>
              </w:rPr>
              <w:t xml:space="preserve">human resources </w:t>
            </w:r>
            <w:r>
              <w:rPr>
                <w:rFonts w:ascii="Arial" w:eastAsia="Batang" w:hAnsi="Arial" w:cs="Arial"/>
                <w:bCs/>
                <w:i/>
                <w:sz w:val="16"/>
                <w:szCs w:val="16"/>
                <w:lang w:val="en-GB"/>
              </w:rPr>
              <w:t>required to set up and to run the practice.</w:t>
            </w:r>
          </w:p>
          <w:p w:rsidR="00C875C1" w:rsidRPr="00C875C1" w:rsidRDefault="00C875C1" w:rsidP="00FF52DB">
            <w:pPr>
              <w:spacing w:before="60" w:after="60"/>
              <w:rPr>
                <w:rFonts w:ascii="Arial" w:eastAsia="Batang" w:hAnsi="Arial" w:cs="Arial"/>
                <w:bCs/>
                <w:i/>
                <w:sz w:val="20"/>
                <w:szCs w:val="20"/>
                <w:lang w:val="en-GB"/>
              </w:rPr>
            </w:pPr>
            <w:r w:rsidRPr="00C875C1">
              <w:rPr>
                <w:rFonts w:ascii="Arial" w:eastAsia="Batang" w:hAnsi="Arial" w:cs="Arial"/>
                <w:bCs/>
                <w:i/>
                <w:sz w:val="20"/>
                <w:szCs w:val="20"/>
                <w:lang w:val="en-GB"/>
              </w:rPr>
              <w:t xml:space="preserve">The EU </w:t>
            </w:r>
            <w:proofErr w:type="spellStart"/>
            <w:r w:rsidRPr="00C875C1">
              <w:rPr>
                <w:rFonts w:ascii="Arial" w:eastAsia="Batang" w:hAnsi="Arial" w:cs="Arial"/>
                <w:bCs/>
                <w:i/>
                <w:sz w:val="20"/>
                <w:szCs w:val="20"/>
                <w:lang w:val="en-GB"/>
              </w:rPr>
              <w:t>resourches</w:t>
            </w:r>
            <w:proofErr w:type="spellEnd"/>
            <w:r w:rsidRPr="00C875C1">
              <w:rPr>
                <w:rFonts w:ascii="Arial" w:eastAsia="Batang" w:hAnsi="Arial" w:cs="Arial"/>
                <w:bCs/>
                <w:i/>
                <w:sz w:val="20"/>
                <w:szCs w:val="20"/>
                <w:lang w:val="en-GB"/>
              </w:rPr>
              <w:t xml:space="preserve"> available consists in 100 </w:t>
            </w:r>
            <w:proofErr w:type="spellStart"/>
            <w:proofErr w:type="gramStart"/>
            <w:r w:rsidRPr="00C875C1">
              <w:rPr>
                <w:rFonts w:ascii="Arial" w:eastAsia="Batang" w:hAnsi="Arial" w:cs="Arial"/>
                <w:bCs/>
                <w:i/>
                <w:sz w:val="20"/>
                <w:szCs w:val="20"/>
                <w:lang w:val="en-GB"/>
              </w:rPr>
              <w:t>Millions</w:t>
            </w:r>
            <w:proofErr w:type="spellEnd"/>
            <w:proofErr w:type="gramEnd"/>
            <w:r w:rsidRPr="00C875C1">
              <w:rPr>
                <w:rFonts w:ascii="Arial" w:eastAsia="Batang" w:hAnsi="Arial" w:cs="Arial"/>
                <w:bCs/>
                <w:i/>
                <w:sz w:val="20"/>
                <w:szCs w:val="20"/>
                <w:lang w:val="en-GB"/>
              </w:rPr>
              <w:t xml:space="preserve"> Euro.</w:t>
            </w:r>
          </w:p>
          <w:p w:rsidR="00C875C1" w:rsidRPr="00C875C1" w:rsidRDefault="00C875C1" w:rsidP="00FF52DB">
            <w:pPr>
              <w:spacing w:before="60" w:after="60"/>
              <w:rPr>
                <w:rFonts w:ascii="Arial" w:eastAsia="Batang" w:hAnsi="Arial" w:cs="Arial"/>
                <w:bCs/>
                <w:i/>
                <w:sz w:val="20"/>
                <w:szCs w:val="20"/>
                <w:lang w:val="en-GB"/>
              </w:rPr>
            </w:pPr>
            <w:r w:rsidRPr="00C875C1">
              <w:rPr>
                <w:rFonts w:ascii="Arial" w:eastAsia="Batang" w:hAnsi="Arial" w:cs="Arial"/>
                <w:bCs/>
                <w:i/>
                <w:sz w:val="20"/>
                <w:szCs w:val="20"/>
                <w:lang w:val="en-GB"/>
              </w:rPr>
              <w:t xml:space="preserve">To manage the procedures of evaluation and granting are involved about 60 public </w:t>
            </w:r>
            <w:proofErr w:type="spellStart"/>
            <w:r w:rsidRPr="00C875C1">
              <w:rPr>
                <w:rFonts w:ascii="Arial" w:eastAsia="Batang" w:hAnsi="Arial" w:cs="Arial"/>
                <w:bCs/>
                <w:i/>
                <w:sz w:val="20"/>
                <w:szCs w:val="20"/>
                <w:lang w:val="en-GB"/>
              </w:rPr>
              <w:t>officicers</w:t>
            </w:r>
            <w:proofErr w:type="spellEnd"/>
          </w:p>
          <w:p w:rsidR="00C875C1" w:rsidRDefault="00C875C1" w:rsidP="00FF52DB">
            <w:pPr>
              <w:spacing w:before="60" w:after="60"/>
              <w:rPr>
                <w:rFonts w:ascii="Arial" w:eastAsia="Batang" w:hAnsi="Arial" w:cs="Arial"/>
                <w:bCs/>
                <w:i/>
                <w:sz w:val="16"/>
                <w:szCs w:val="16"/>
                <w:lang w:val="en-GB"/>
              </w:rPr>
            </w:pPr>
          </w:p>
          <w:p w:rsidR="00C875C1" w:rsidRPr="006B67F6" w:rsidRDefault="00C875C1" w:rsidP="00FF52DB">
            <w:pPr>
              <w:spacing w:before="60" w:after="60"/>
              <w:rPr>
                <w:rFonts w:ascii="Arial" w:eastAsia="Batang" w:hAnsi="Arial" w:cs="Arial"/>
                <w:bCs/>
                <w:i/>
                <w:sz w:val="16"/>
                <w:szCs w:val="16"/>
                <w:lang w:val="en-GB"/>
              </w:rPr>
            </w:pPr>
          </w:p>
        </w:tc>
      </w:tr>
      <w:tr w:rsidR="00841E6F" w:rsidRPr="00457EEC" w:rsidTr="00FF52DB">
        <w:trPr>
          <w:trHeight w:val="232"/>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Timescale (start/end date)</w:t>
            </w:r>
          </w:p>
        </w:tc>
        <w:tc>
          <w:tcPr>
            <w:tcW w:w="6521" w:type="dxa"/>
          </w:tcPr>
          <w:p w:rsidR="00841E6F" w:rsidRPr="00C875C1" w:rsidRDefault="00C875C1" w:rsidP="00FF52DB">
            <w:pPr>
              <w:spacing w:before="60" w:after="60"/>
              <w:rPr>
                <w:rFonts w:ascii="Arial" w:eastAsia="Batang" w:hAnsi="Arial" w:cs="Arial"/>
                <w:bCs/>
                <w:i/>
                <w:sz w:val="20"/>
                <w:szCs w:val="20"/>
                <w:lang w:val="en-GB"/>
              </w:rPr>
            </w:pPr>
            <w:r w:rsidRPr="00C875C1">
              <w:rPr>
                <w:rFonts w:ascii="Arial" w:eastAsia="Batang" w:hAnsi="Arial" w:cs="Arial"/>
                <w:bCs/>
                <w:i/>
                <w:sz w:val="20"/>
                <w:szCs w:val="20"/>
                <w:lang w:val="en-GB"/>
              </w:rPr>
              <w:t xml:space="preserve">Experience started in </w:t>
            </w:r>
            <w:proofErr w:type="spellStart"/>
            <w:r w:rsidRPr="00C875C1">
              <w:rPr>
                <w:rFonts w:ascii="Arial" w:eastAsia="Batang" w:hAnsi="Arial" w:cs="Arial"/>
                <w:bCs/>
                <w:i/>
                <w:sz w:val="20"/>
                <w:szCs w:val="20"/>
                <w:lang w:val="en-GB"/>
              </w:rPr>
              <w:t>february</w:t>
            </w:r>
            <w:proofErr w:type="spellEnd"/>
            <w:r w:rsidRPr="00C875C1">
              <w:rPr>
                <w:rFonts w:ascii="Arial" w:eastAsia="Batang" w:hAnsi="Arial" w:cs="Arial"/>
                <w:bCs/>
                <w:i/>
                <w:sz w:val="20"/>
                <w:szCs w:val="20"/>
                <w:lang w:val="en-GB"/>
              </w:rPr>
              <w:t xml:space="preserve"> 2017</w:t>
            </w:r>
            <w:r>
              <w:rPr>
                <w:rFonts w:ascii="Arial" w:eastAsia="Batang" w:hAnsi="Arial" w:cs="Arial"/>
                <w:bCs/>
                <w:i/>
                <w:sz w:val="20"/>
                <w:szCs w:val="20"/>
                <w:lang w:val="en-GB"/>
              </w:rPr>
              <w:t>. The initiative is still on going and will be concluded within the end of 2018</w:t>
            </w:r>
          </w:p>
        </w:tc>
      </w:tr>
      <w:tr w:rsidR="00841E6F" w:rsidRPr="00457EEC" w:rsidTr="00FF52DB">
        <w:trPr>
          <w:trHeight w:val="232"/>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Evidence of success (results achieved)</w:t>
            </w:r>
          </w:p>
          <w:p w:rsidR="00FF52DB" w:rsidRDefault="00FF52DB" w:rsidP="00FF52DB">
            <w:pPr>
              <w:spacing w:before="60" w:after="60"/>
              <w:rPr>
                <w:rFonts w:ascii="Arial" w:eastAsia="Batang" w:hAnsi="Arial" w:cs="Arial"/>
                <w:b/>
                <w:bCs/>
                <w:sz w:val="20"/>
                <w:szCs w:val="20"/>
                <w:lang w:val="en-GB"/>
              </w:rPr>
            </w:pPr>
          </w:p>
        </w:tc>
        <w:tc>
          <w:tcPr>
            <w:tcW w:w="6521" w:type="dxa"/>
          </w:tcPr>
          <w:p w:rsidR="00841E6F" w:rsidRDefault="00841E6F" w:rsidP="00FF52DB">
            <w:pPr>
              <w:spacing w:before="60" w:after="60"/>
              <w:rPr>
                <w:rFonts w:ascii="Arial" w:eastAsia="Batang" w:hAnsi="Arial" w:cs="Arial"/>
                <w:bCs/>
                <w:i/>
                <w:sz w:val="16"/>
                <w:szCs w:val="16"/>
                <w:lang w:val="en-GB"/>
              </w:rPr>
            </w:pPr>
            <w:r w:rsidRPr="006758CD">
              <w:rPr>
                <w:rFonts w:ascii="Arial" w:eastAsia="Batang" w:hAnsi="Arial" w:cs="Arial"/>
                <w:bCs/>
                <w:i/>
                <w:sz w:val="16"/>
                <w:szCs w:val="16"/>
                <w:lang w:val="en-GB"/>
              </w:rPr>
              <w:t>[</w:t>
            </w:r>
            <w:r>
              <w:rPr>
                <w:rFonts w:ascii="Arial" w:eastAsia="Batang" w:hAnsi="Arial" w:cs="Arial"/>
                <w:bCs/>
                <w:i/>
                <w:sz w:val="16"/>
                <w:szCs w:val="16"/>
                <w:lang w:val="en-GB"/>
              </w:rPr>
              <w:t>5</w:t>
            </w:r>
            <w:r w:rsidRPr="006758CD">
              <w:rPr>
                <w:rFonts w:ascii="Arial" w:eastAsia="Batang" w:hAnsi="Arial" w:cs="Arial"/>
                <w:bCs/>
                <w:i/>
                <w:sz w:val="16"/>
                <w:szCs w:val="16"/>
                <w:lang w:val="en-GB"/>
              </w:rPr>
              <w:t>00 characters]</w:t>
            </w:r>
            <w:r>
              <w:rPr>
                <w:rFonts w:ascii="Arial" w:eastAsia="Batang" w:hAnsi="Arial" w:cs="Arial"/>
                <w:bCs/>
                <w:i/>
                <w:sz w:val="16"/>
                <w:szCs w:val="16"/>
                <w:lang w:val="en-GB"/>
              </w:rPr>
              <w:t xml:space="preserve"> Why is this practice considered as good? Please provide factual evidence that demonstrates </w:t>
            </w:r>
            <w:r w:rsidR="00EA3273">
              <w:rPr>
                <w:rFonts w:ascii="Arial" w:eastAsia="Batang" w:hAnsi="Arial" w:cs="Arial"/>
                <w:bCs/>
                <w:i/>
                <w:sz w:val="16"/>
                <w:szCs w:val="16"/>
                <w:lang w:val="en-GB"/>
              </w:rPr>
              <w:t xml:space="preserve">its </w:t>
            </w:r>
            <w:r>
              <w:rPr>
                <w:rFonts w:ascii="Arial" w:eastAsia="Batang" w:hAnsi="Arial" w:cs="Arial"/>
                <w:bCs/>
                <w:i/>
                <w:sz w:val="16"/>
                <w:szCs w:val="16"/>
                <w:lang w:val="en-GB"/>
              </w:rPr>
              <w:t>success</w:t>
            </w:r>
            <w:r w:rsidR="00EA3273">
              <w:rPr>
                <w:rFonts w:ascii="Arial" w:eastAsia="Batang" w:hAnsi="Arial" w:cs="Arial"/>
                <w:bCs/>
                <w:i/>
                <w:sz w:val="16"/>
                <w:szCs w:val="16"/>
                <w:lang w:val="en-GB"/>
              </w:rPr>
              <w:t xml:space="preserve"> or failure</w:t>
            </w:r>
            <w:r>
              <w:rPr>
                <w:rFonts w:ascii="Arial" w:eastAsia="Batang" w:hAnsi="Arial" w:cs="Arial"/>
                <w:bCs/>
                <w:i/>
                <w:sz w:val="16"/>
                <w:szCs w:val="16"/>
                <w:lang w:val="en-GB"/>
              </w:rPr>
              <w:t xml:space="preserve"> (e.g. measurable outputs/results).</w:t>
            </w:r>
          </w:p>
          <w:p w:rsidR="00C875C1" w:rsidRPr="00122E6D" w:rsidRDefault="00C875C1" w:rsidP="00FF52DB">
            <w:pPr>
              <w:spacing w:before="60" w:after="60"/>
              <w:rPr>
                <w:rFonts w:ascii="Arial" w:eastAsia="Batang" w:hAnsi="Arial" w:cs="Arial"/>
                <w:bCs/>
                <w:i/>
                <w:sz w:val="20"/>
                <w:szCs w:val="20"/>
                <w:lang w:val="en-GB"/>
              </w:rPr>
            </w:pPr>
            <w:r w:rsidRPr="00122E6D">
              <w:rPr>
                <w:rFonts w:ascii="Arial" w:eastAsia="Batang" w:hAnsi="Arial" w:cs="Arial"/>
                <w:bCs/>
                <w:i/>
                <w:sz w:val="20"/>
                <w:szCs w:val="20"/>
                <w:lang w:val="en-GB"/>
              </w:rPr>
              <w:t xml:space="preserve">The new approach has been adopted by </w:t>
            </w:r>
            <w:proofErr w:type="gramStart"/>
            <w:r w:rsidRPr="00122E6D">
              <w:rPr>
                <w:rFonts w:ascii="Arial" w:eastAsia="Batang" w:hAnsi="Arial" w:cs="Arial"/>
                <w:bCs/>
                <w:i/>
                <w:sz w:val="20"/>
                <w:szCs w:val="20"/>
                <w:lang w:val="en-GB"/>
              </w:rPr>
              <w:t>a large number of</w:t>
            </w:r>
            <w:proofErr w:type="gramEnd"/>
            <w:r w:rsidRPr="00122E6D">
              <w:rPr>
                <w:rFonts w:ascii="Arial" w:eastAsia="Batang" w:hAnsi="Arial" w:cs="Arial"/>
                <w:bCs/>
                <w:i/>
                <w:sz w:val="20"/>
                <w:szCs w:val="20"/>
                <w:lang w:val="en-GB"/>
              </w:rPr>
              <w:t xml:space="preserve"> farms and holdings: more or less it involves about 2.000 subjects.</w:t>
            </w:r>
          </w:p>
          <w:p w:rsidR="00C875C1" w:rsidRPr="00122E6D" w:rsidRDefault="00C875C1" w:rsidP="00FF52DB">
            <w:pPr>
              <w:spacing w:before="60" w:after="60"/>
              <w:rPr>
                <w:rFonts w:ascii="Arial" w:eastAsia="Batang" w:hAnsi="Arial" w:cs="Arial"/>
                <w:bCs/>
                <w:i/>
                <w:sz w:val="20"/>
                <w:szCs w:val="20"/>
                <w:lang w:val="en-GB"/>
              </w:rPr>
            </w:pPr>
            <w:r w:rsidRPr="00122E6D">
              <w:rPr>
                <w:rFonts w:ascii="Arial" w:eastAsia="Batang" w:hAnsi="Arial" w:cs="Arial"/>
                <w:bCs/>
                <w:i/>
                <w:sz w:val="20"/>
                <w:szCs w:val="20"/>
                <w:lang w:val="en-GB"/>
              </w:rPr>
              <w:t xml:space="preserve">The number of proposal submitted requests more resources than those given available, so it means that there is interest and </w:t>
            </w:r>
            <w:r w:rsidR="00122E6D" w:rsidRPr="00122E6D">
              <w:rPr>
                <w:rFonts w:ascii="Arial" w:eastAsia="Batang" w:hAnsi="Arial" w:cs="Arial"/>
                <w:bCs/>
                <w:i/>
                <w:sz w:val="20"/>
                <w:szCs w:val="20"/>
                <w:lang w:val="en-GB"/>
              </w:rPr>
              <w:t>that the food chains approach calls may be useful to satisfy real needs of development and innovation</w:t>
            </w:r>
          </w:p>
          <w:p w:rsidR="00C875C1" w:rsidRPr="00122E6D" w:rsidRDefault="00C875C1" w:rsidP="00FF52DB">
            <w:pPr>
              <w:spacing w:before="60" w:after="60"/>
              <w:rPr>
                <w:rFonts w:ascii="Arial" w:eastAsia="Batang" w:hAnsi="Arial" w:cs="Arial"/>
                <w:bCs/>
                <w:i/>
                <w:sz w:val="20"/>
                <w:szCs w:val="20"/>
                <w:lang w:val="en-GB"/>
              </w:rPr>
            </w:pPr>
          </w:p>
          <w:p w:rsidR="00C875C1" w:rsidRPr="006B67F6" w:rsidRDefault="00C875C1" w:rsidP="00FF52DB">
            <w:pPr>
              <w:spacing w:before="60" w:after="60"/>
              <w:rPr>
                <w:rFonts w:ascii="Arial" w:eastAsia="Batang" w:hAnsi="Arial" w:cs="Arial"/>
                <w:bCs/>
                <w:i/>
                <w:sz w:val="16"/>
                <w:szCs w:val="16"/>
                <w:lang w:val="en-GB"/>
              </w:rPr>
            </w:pPr>
          </w:p>
        </w:tc>
      </w:tr>
      <w:tr w:rsidR="00841E6F" w:rsidRPr="00457EEC" w:rsidTr="00FF52DB">
        <w:trPr>
          <w:trHeight w:val="232"/>
        </w:trPr>
        <w:tc>
          <w:tcPr>
            <w:tcW w:w="3397" w:type="dxa"/>
            <w:shd w:val="clear" w:color="auto" w:fill="DEEAF6" w:themeFill="accent1" w:themeFillTint="33"/>
          </w:tcPr>
          <w:p w:rsidR="00841E6F" w:rsidRPr="00FF52DB" w:rsidRDefault="00C82514" w:rsidP="00FF52DB">
            <w:pPr>
              <w:spacing w:before="60" w:after="60"/>
              <w:rPr>
                <w:rFonts w:ascii="Arial" w:eastAsia="Batang" w:hAnsi="Arial" w:cs="Arial"/>
                <w:b/>
                <w:bCs/>
                <w:sz w:val="20"/>
                <w:szCs w:val="20"/>
                <w:lang w:val="en-GB"/>
              </w:rPr>
            </w:pPr>
            <w:r w:rsidRPr="00FF52DB">
              <w:rPr>
                <w:rFonts w:ascii="Arial" w:eastAsia="Batang" w:hAnsi="Arial" w:cs="Arial"/>
                <w:b/>
                <w:bCs/>
                <w:sz w:val="20"/>
                <w:szCs w:val="20"/>
                <w:lang w:val="en-GB"/>
              </w:rPr>
              <w:t>Difficulties encountered/ lessons learned</w:t>
            </w:r>
          </w:p>
        </w:tc>
        <w:tc>
          <w:tcPr>
            <w:tcW w:w="6521" w:type="dxa"/>
          </w:tcPr>
          <w:p w:rsidR="00841E6F" w:rsidRDefault="00C82514" w:rsidP="00FF52DB">
            <w:pPr>
              <w:spacing w:before="60" w:after="60"/>
              <w:rPr>
                <w:rFonts w:ascii="Arial" w:eastAsia="Batang" w:hAnsi="Arial" w:cs="Arial"/>
                <w:bCs/>
                <w:i/>
                <w:sz w:val="16"/>
                <w:szCs w:val="16"/>
                <w:lang w:val="en-GB"/>
              </w:rPr>
            </w:pPr>
            <w:r w:rsidRPr="00FF52DB">
              <w:rPr>
                <w:rFonts w:ascii="Arial" w:eastAsia="Batang" w:hAnsi="Arial" w:cs="Arial"/>
                <w:bCs/>
                <w:i/>
                <w:sz w:val="16"/>
                <w:szCs w:val="16"/>
                <w:lang w:val="en-GB"/>
              </w:rPr>
              <w:t>[300 characters] Please specify any difficulties encountered/lessons learned during the implementation of the practice.</w:t>
            </w:r>
          </w:p>
          <w:p w:rsidR="00122E6D" w:rsidRDefault="00122E6D" w:rsidP="00FF52DB">
            <w:pPr>
              <w:spacing w:before="60" w:after="60"/>
              <w:rPr>
                <w:rFonts w:ascii="Arial" w:eastAsia="Batang" w:hAnsi="Arial" w:cs="Arial"/>
                <w:bCs/>
                <w:i/>
                <w:sz w:val="16"/>
                <w:szCs w:val="16"/>
                <w:lang w:val="en-GB"/>
              </w:rPr>
            </w:pPr>
          </w:p>
          <w:p w:rsidR="00122E6D" w:rsidRPr="00122E6D" w:rsidRDefault="00122E6D" w:rsidP="00122E6D">
            <w:pPr>
              <w:pStyle w:val="Paragrafoelenco"/>
              <w:numPr>
                <w:ilvl w:val="0"/>
                <w:numId w:val="34"/>
              </w:numPr>
              <w:spacing w:before="60" w:after="60"/>
              <w:rPr>
                <w:rFonts w:ascii="Arial" w:eastAsia="Batang" w:hAnsi="Arial" w:cs="Arial"/>
                <w:bCs/>
                <w:i/>
                <w:sz w:val="20"/>
                <w:szCs w:val="20"/>
                <w:lang w:val="en-GB"/>
              </w:rPr>
            </w:pPr>
            <w:r w:rsidRPr="00122E6D">
              <w:rPr>
                <w:rFonts w:ascii="Arial" w:eastAsia="Batang" w:hAnsi="Arial" w:cs="Arial"/>
                <w:bCs/>
                <w:i/>
                <w:sz w:val="20"/>
                <w:szCs w:val="20"/>
                <w:lang w:val="en-GB"/>
              </w:rPr>
              <w:t>This methodology requests a strong public organization.</w:t>
            </w:r>
          </w:p>
          <w:p w:rsidR="00122E6D" w:rsidRDefault="00122E6D" w:rsidP="00122E6D">
            <w:pPr>
              <w:pStyle w:val="Paragrafoelenco"/>
              <w:numPr>
                <w:ilvl w:val="0"/>
                <w:numId w:val="34"/>
              </w:numPr>
              <w:spacing w:before="60" w:after="60"/>
              <w:rPr>
                <w:rFonts w:ascii="Arial" w:eastAsia="Batang" w:hAnsi="Arial" w:cs="Arial"/>
                <w:bCs/>
                <w:i/>
                <w:sz w:val="20"/>
                <w:szCs w:val="20"/>
                <w:lang w:val="en-GB"/>
              </w:rPr>
            </w:pPr>
            <w:r w:rsidRPr="00122E6D">
              <w:rPr>
                <w:rFonts w:ascii="Arial" w:eastAsia="Batang" w:hAnsi="Arial" w:cs="Arial"/>
                <w:bCs/>
                <w:i/>
                <w:sz w:val="20"/>
                <w:szCs w:val="20"/>
                <w:lang w:val="en-GB"/>
              </w:rPr>
              <w:t>The procedures should be simplified</w:t>
            </w:r>
          </w:p>
          <w:p w:rsidR="00122E6D" w:rsidRPr="00122E6D" w:rsidRDefault="00122E6D" w:rsidP="00122E6D">
            <w:pPr>
              <w:pStyle w:val="Paragrafoelenco"/>
              <w:numPr>
                <w:ilvl w:val="0"/>
                <w:numId w:val="34"/>
              </w:numPr>
              <w:spacing w:before="60" w:after="60"/>
              <w:rPr>
                <w:rFonts w:ascii="Arial" w:eastAsia="Batang" w:hAnsi="Arial" w:cs="Arial"/>
                <w:bCs/>
                <w:i/>
                <w:sz w:val="20"/>
                <w:szCs w:val="20"/>
                <w:lang w:val="en-GB"/>
              </w:rPr>
            </w:pPr>
            <w:r>
              <w:rPr>
                <w:rFonts w:ascii="Arial" w:eastAsia="Batang" w:hAnsi="Arial" w:cs="Arial"/>
                <w:bCs/>
                <w:i/>
                <w:sz w:val="20"/>
                <w:szCs w:val="20"/>
                <w:lang w:val="en-GB"/>
              </w:rPr>
              <w:t xml:space="preserve">The procedures </w:t>
            </w:r>
            <w:r w:rsidRPr="00122E6D">
              <w:rPr>
                <w:rFonts w:ascii="Arial" w:eastAsia="Batang" w:hAnsi="Arial" w:cs="Arial"/>
                <w:bCs/>
                <w:i/>
                <w:sz w:val="20"/>
                <w:szCs w:val="20"/>
                <w:lang w:val="en-GB"/>
              </w:rPr>
              <w:t xml:space="preserve">request </w:t>
            </w:r>
            <w:r>
              <w:rPr>
                <w:rFonts w:ascii="Arial" w:eastAsia="Batang" w:hAnsi="Arial" w:cs="Arial"/>
                <w:bCs/>
                <w:i/>
                <w:sz w:val="20"/>
                <w:szCs w:val="20"/>
                <w:lang w:val="en-GB"/>
              </w:rPr>
              <w:t>a long period and should be improved</w:t>
            </w:r>
          </w:p>
          <w:p w:rsidR="00122E6D" w:rsidRPr="00122E6D" w:rsidRDefault="00122E6D" w:rsidP="00122E6D">
            <w:pPr>
              <w:pStyle w:val="Paragrafoelenco"/>
              <w:numPr>
                <w:ilvl w:val="0"/>
                <w:numId w:val="34"/>
              </w:numPr>
              <w:spacing w:before="60" w:after="60"/>
              <w:rPr>
                <w:rFonts w:ascii="Arial" w:eastAsia="Batang" w:hAnsi="Arial" w:cs="Arial"/>
                <w:bCs/>
                <w:i/>
                <w:sz w:val="20"/>
                <w:szCs w:val="20"/>
                <w:lang w:val="en-GB"/>
              </w:rPr>
            </w:pPr>
            <w:r w:rsidRPr="00122E6D">
              <w:rPr>
                <w:rFonts w:ascii="Arial" w:eastAsia="Batang" w:hAnsi="Arial" w:cs="Arial"/>
                <w:bCs/>
                <w:i/>
                <w:sz w:val="20"/>
                <w:szCs w:val="20"/>
                <w:lang w:val="en-GB"/>
              </w:rPr>
              <w:t xml:space="preserve">Could be useful more information </w:t>
            </w:r>
            <w:r>
              <w:rPr>
                <w:rFonts w:ascii="Arial" w:eastAsia="Batang" w:hAnsi="Arial" w:cs="Arial"/>
                <w:bCs/>
                <w:i/>
                <w:sz w:val="20"/>
                <w:szCs w:val="20"/>
                <w:lang w:val="en-GB"/>
              </w:rPr>
              <w:t xml:space="preserve">to the proponents </w:t>
            </w:r>
            <w:proofErr w:type="gramStart"/>
            <w:r>
              <w:rPr>
                <w:rFonts w:ascii="Arial" w:eastAsia="Batang" w:hAnsi="Arial" w:cs="Arial"/>
                <w:bCs/>
                <w:i/>
                <w:sz w:val="20"/>
                <w:szCs w:val="20"/>
                <w:lang w:val="en-GB"/>
              </w:rPr>
              <w:t>in order to</w:t>
            </w:r>
            <w:proofErr w:type="gramEnd"/>
            <w:r>
              <w:rPr>
                <w:rFonts w:ascii="Arial" w:eastAsia="Batang" w:hAnsi="Arial" w:cs="Arial"/>
                <w:bCs/>
                <w:i/>
                <w:sz w:val="20"/>
                <w:szCs w:val="20"/>
                <w:lang w:val="en-GB"/>
              </w:rPr>
              <w:t xml:space="preserve"> facilitate </w:t>
            </w:r>
            <w:r w:rsidRPr="00122E6D">
              <w:rPr>
                <w:rFonts w:ascii="Arial" w:eastAsia="Batang" w:hAnsi="Arial" w:cs="Arial"/>
                <w:bCs/>
                <w:i/>
                <w:sz w:val="20"/>
                <w:szCs w:val="20"/>
                <w:lang w:val="en-GB"/>
              </w:rPr>
              <w:t>the application of proposals</w:t>
            </w:r>
          </w:p>
          <w:p w:rsidR="00122E6D" w:rsidRPr="00FF52DB" w:rsidRDefault="00122E6D" w:rsidP="00FF52DB">
            <w:pPr>
              <w:spacing w:before="60" w:after="60"/>
              <w:rPr>
                <w:rFonts w:ascii="Arial" w:eastAsia="Batang" w:hAnsi="Arial" w:cs="Arial"/>
                <w:bCs/>
                <w:i/>
                <w:sz w:val="16"/>
                <w:szCs w:val="16"/>
                <w:lang w:val="en-GB"/>
              </w:rPr>
            </w:pPr>
          </w:p>
        </w:tc>
      </w:tr>
      <w:tr w:rsidR="00841E6F" w:rsidRPr="00457EEC" w:rsidTr="00FF52DB">
        <w:trPr>
          <w:trHeight w:val="232"/>
        </w:trPr>
        <w:tc>
          <w:tcPr>
            <w:tcW w:w="3397" w:type="dxa"/>
            <w:shd w:val="clear" w:color="auto" w:fill="DEEAF6" w:themeFill="accent1" w:themeFillTint="33"/>
          </w:tcPr>
          <w:p w:rsidR="00841E6F" w:rsidRPr="00AD1128" w:rsidRDefault="00841E6F" w:rsidP="00FF52DB">
            <w:pPr>
              <w:spacing w:before="60" w:after="60"/>
              <w:rPr>
                <w:rFonts w:ascii="Arial" w:eastAsia="Batang" w:hAnsi="Arial" w:cs="Arial"/>
                <w:b/>
                <w:bCs/>
                <w:sz w:val="20"/>
                <w:szCs w:val="20"/>
                <w:lang w:val="en-GB"/>
              </w:rPr>
            </w:pPr>
            <w:r w:rsidRPr="00AD1128">
              <w:rPr>
                <w:rFonts w:ascii="Arial" w:eastAsia="Batang" w:hAnsi="Arial" w:cs="Arial"/>
                <w:b/>
                <w:bCs/>
                <w:sz w:val="20"/>
                <w:szCs w:val="20"/>
                <w:lang w:val="en-GB"/>
              </w:rPr>
              <w:t>Potential for learning or transfer</w:t>
            </w:r>
          </w:p>
        </w:tc>
        <w:tc>
          <w:tcPr>
            <w:tcW w:w="6521" w:type="dxa"/>
          </w:tcPr>
          <w:p w:rsidR="000B60C4" w:rsidRDefault="00841E6F" w:rsidP="000B60C4">
            <w:pPr>
              <w:spacing w:before="60" w:after="60"/>
              <w:rPr>
                <w:rFonts w:ascii="Arial" w:eastAsia="Batang" w:hAnsi="Arial" w:cs="Arial"/>
                <w:bCs/>
                <w:i/>
                <w:sz w:val="16"/>
                <w:szCs w:val="16"/>
                <w:lang w:val="en-GB"/>
              </w:rPr>
            </w:pPr>
            <w:r w:rsidRPr="00AD1128">
              <w:rPr>
                <w:rFonts w:ascii="Arial" w:eastAsia="Batang" w:hAnsi="Arial" w:cs="Arial"/>
                <w:bCs/>
                <w:i/>
                <w:sz w:val="16"/>
                <w:szCs w:val="16"/>
                <w:lang w:val="en-GB"/>
              </w:rPr>
              <w:t>[1000 characters] Please explain why you consider this practice (or some aspects of this practice) as being potentially interesting for other regions</w:t>
            </w:r>
            <w:r>
              <w:rPr>
                <w:rFonts w:ascii="Arial" w:eastAsia="Batang" w:hAnsi="Arial" w:cs="Arial"/>
                <w:bCs/>
                <w:i/>
                <w:sz w:val="16"/>
                <w:szCs w:val="16"/>
                <w:lang w:val="en-GB"/>
              </w:rPr>
              <w:t xml:space="preserve"> to learn from</w:t>
            </w:r>
            <w:r w:rsidRPr="00AD1128">
              <w:rPr>
                <w:rFonts w:ascii="Arial" w:eastAsia="Batang" w:hAnsi="Arial" w:cs="Arial"/>
                <w:bCs/>
                <w:i/>
                <w:sz w:val="16"/>
                <w:szCs w:val="16"/>
                <w:lang w:val="en-GB"/>
              </w:rPr>
              <w:t>. This can be done e.g. through</w:t>
            </w:r>
            <w:r>
              <w:rPr>
                <w:rFonts w:ascii="Arial" w:eastAsia="Batang" w:hAnsi="Arial" w:cs="Arial"/>
                <w:bCs/>
                <w:i/>
                <w:sz w:val="16"/>
                <w:szCs w:val="16"/>
                <w:lang w:val="en-GB"/>
              </w:rPr>
              <w:t xml:space="preserve"> information on </w:t>
            </w:r>
            <w:r w:rsidRPr="00AD1128">
              <w:rPr>
                <w:rFonts w:ascii="Arial" w:eastAsia="Batang" w:hAnsi="Arial" w:cs="Arial"/>
                <w:bCs/>
                <w:i/>
                <w:sz w:val="16"/>
                <w:szCs w:val="16"/>
                <w:lang w:val="en-GB"/>
              </w:rPr>
              <w:t>key</w:t>
            </w:r>
            <w:r w:rsidR="00EA3273">
              <w:rPr>
                <w:rFonts w:ascii="Arial" w:eastAsia="Batang" w:hAnsi="Arial" w:cs="Arial"/>
                <w:bCs/>
                <w:i/>
                <w:sz w:val="16"/>
                <w:szCs w:val="16"/>
                <w:lang w:val="en-GB"/>
              </w:rPr>
              <w:t xml:space="preserve"> success</w:t>
            </w:r>
            <w:r w:rsidRPr="00AD1128">
              <w:rPr>
                <w:rFonts w:ascii="Arial" w:eastAsia="Batang" w:hAnsi="Arial" w:cs="Arial"/>
                <w:bCs/>
                <w:i/>
                <w:sz w:val="16"/>
                <w:szCs w:val="16"/>
                <w:lang w:val="en-GB"/>
              </w:rPr>
              <w:t xml:space="preserve"> factors</w:t>
            </w:r>
            <w:r w:rsidR="00EA3273">
              <w:rPr>
                <w:rFonts w:ascii="Arial" w:eastAsia="Batang" w:hAnsi="Arial" w:cs="Arial"/>
                <w:bCs/>
                <w:i/>
                <w:sz w:val="16"/>
                <w:szCs w:val="16"/>
                <w:lang w:val="en-GB"/>
              </w:rPr>
              <w:t xml:space="preserve"> for a transfer or on, factors that can hamper a transfer</w:t>
            </w:r>
            <w:r>
              <w:rPr>
                <w:rFonts w:ascii="Arial" w:eastAsia="Batang" w:hAnsi="Arial" w:cs="Arial"/>
                <w:bCs/>
                <w:i/>
                <w:sz w:val="16"/>
                <w:szCs w:val="16"/>
                <w:lang w:val="en-GB"/>
              </w:rPr>
              <w:t xml:space="preserve">. </w:t>
            </w:r>
          </w:p>
          <w:p w:rsidR="000B60C4" w:rsidRDefault="000B60C4" w:rsidP="000B60C4">
            <w:pPr>
              <w:spacing w:before="60" w:after="60"/>
              <w:rPr>
                <w:rFonts w:ascii="Arial" w:eastAsia="Batang" w:hAnsi="Arial" w:cs="Arial"/>
                <w:bCs/>
                <w:i/>
                <w:sz w:val="16"/>
                <w:szCs w:val="16"/>
                <w:lang w:val="en-GB"/>
              </w:rPr>
            </w:pPr>
          </w:p>
          <w:p w:rsidR="00301295" w:rsidRPr="00301295" w:rsidRDefault="00301295" w:rsidP="000B60C4">
            <w:pPr>
              <w:spacing w:before="60" w:after="60"/>
              <w:rPr>
                <w:rFonts w:ascii="Arial" w:eastAsia="Batang" w:hAnsi="Arial" w:cs="Arial"/>
                <w:bCs/>
                <w:i/>
                <w:sz w:val="20"/>
                <w:szCs w:val="20"/>
                <w:lang w:val="en-GB"/>
              </w:rPr>
            </w:pPr>
            <w:r w:rsidRPr="00301295">
              <w:rPr>
                <w:rFonts w:ascii="Arial" w:eastAsia="Batang" w:hAnsi="Arial" w:cs="Arial"/>
                <w:bCs/>
                <w:i/>
                <w:sz w:val="20"/>
                <w:szCs w:val="20"/>
                <w:lang w:val="en-GB"/>
              </w:rPr>
              <w:t xml:space="preserve">The potential for learning is particularly interesting because concerns the </w:t>
            </w:r>
            <w:r>
              <w:rPr>
                <w:rFonts w:ascii="Arial" w:eastAsia="Batang" w:hAnsi="Arial" w:cs="Arial"/>
                <w:bCs/>
                <w:i/>
                <w:sz w:val="20"/>
                <w:szCs w:val="20"/>
                <w:lang w:val="en-GB"/>
              </w:rPr>
              <w:t xml:space="preserve">possible </w:t>
            </w:r>
            <w:r w:rsidRPr="00301295">
              <w:rPr>
                <w:rFonts w:ascii="Arial" w:eastAsia="Batang" w:hAnsi="Arial" w:cs="Arial"/>
                <w:bCs/>
                <w:i/>
                <w:sz w:val="20"/>
                <w:szCs w:val="20"/>
                <w:lang w:val="en-GB"/>
              </w:rPr>
              <w:t>way to coordinate different instruments and different bodies.</w:t>
            </w:r>
          </w:p>
          <w:p w:rsidR="00301295" w:rsidRPr="00301295" w:rsidRDefault="00301295" w:rsidP="000B60C4">
            <w:pPr>
              <w:spacing w:before="60" w:after="60"/>
              <w:rPr>
                <w:rFonts w:ascii="Arial" w:eastAsia="Batang" w:hAnsi="Arial" w:cs="Arial"/>
                <w:bCs/>
                <w:i/>
                <w:sz w:val="20"/>
                <w:szCs w:val="20"/>
                <w:lang w:val="en-GB"/>
              </w:rPr>
            </w:pPr>
            <w:r w:rsidRPr="00301295">
              <w:rPr>
                <w:rFonts w:ascii="Arial" w:eastAsia="Batang" w:hAnsi="Arial" w:cs="Arial"/>
                <w:bCs/>
                <w:i/>
                <w:sz w:val="20"/>
                <w:szCs w:val="20"/>
                <w:lang w:val="en-GB"/>
              </w:rPr>
              <w:t>It’s also important to see how farms, industries and research bodies can work together and enrich the value chain</w:t>
            </w:r>
          </w:p>
          <w:p w:rsidR="00301295" w:rsidRPr="00301295" w:rsidRDefault="00301295" w:rsidP="000B60C4">
            <w:pPr>
              <w:spacing w:before="60" w:after="60"/>
              <w:rPr>
                <w:rFonts w:ascii="Arial" w:eastAsia="Batang" w:hAnsi="Arial" w:cs="Arial"/>
                <w:bCs/>
                <w:i/>
                <w:sz w:val="20"/>
                <w:szCs w:val="20"/>
                <w:lang w:val="en-GB"/>
              </w:rPr>
            </w:pPr>
            <w:r w:rsidRPr="00301295">
              <w:rPr>
                <w:rFonts w:ascii="Arial" w:eastAsia="Batang" w:hAnsi="Arial" w:cs="Arial"/>
                <w:bCs/>
                <w:i/>
                <w:sz w:val="20"/>
                <w:szCs w:val="20"/>
                <w:lang w:val="en-GB"/>
              </w:rPr>
              <w:t>The transfer of the experience could have some difficulties because of the different programmes in different countries. It’s necessary to assess which kind of measures are available and how are managed in the other countries.</w:t>
            </w:r>
          </w:p>
          <w:p w:rsidR="000B60C4" w:rsidRDefault="000B60C4" w:rsidP="000B60C4">
            <w:pPr>
              <w:spacing w:before="60" w:after="60"/>
              <w:rPr>
                <w:rFonts w:ascii="Arial" w:eastAsia="Batang" w:hAnsi="Arial" w:cs="Arial"/>
                <w:bCs/>
                <w:i/>
                <w:sz w:val="16"/>
                <w:szCs w:val="16"/>
                <w:lang w:val="en-GB"/>
              </w:rPr>
            </w:pPr>
          </w:p>
          <w:p w:rsidR="000B60C4" w:rsidRDefault="000B60C4" w:rsidP="000B60C4">
            <w:pPr>
              <w:spacing w:before="60" w:after="60"/>
              <w:rPr>
                <w:rFonts w:ascii="Arial" w:eastAsia="Batang" w:hAnsi="Arial" w:cs="Arial"/>
                <w:bCs/>
                <w:i/>
                <w:sz w:val="16"/>
                <w:szCs w:val="16"/>
                <w:lang w:val="en-GB"/>
              </w:rPr>
            </w:pPr>
          </w:p>
          <w:p w:rsidR="000B60C4" w:rsidRPr="000B60C4" w:rsidRDefault="000B60C4" w:rsidP="000B60C4">
            <w:pPr>
              <w:spacing w:before="60" w:after="60"/>
              <w:rPr>
                <w:rFonts w:ascii="Arial" w:eastAsia="Batang" w:hAnsi="Arial" w:cs="Arial"/>
                <w:bCs/>
                <w:i/>
                <w:color w:val="FF0000"/>
                <w:sz w:val="16"/>
                <w:szCs w:val="16"/>
                <w:lang w:val="en-GB"/>
              </w:rPr>
            </w:pPr>
          </w:p>
        </w:tc>
      </w:tr>
      <w:tr w:rsidR="00841E6F" w:rsidRPr="00457EEC" w:rsidTr="00FF52DB">
        <w:trPr>
          <w:trHeight w:val="232"/>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Further information</w:t>
            </w:r>
          </w:p>
        </w:tc>
        <w:tc>
          <w:tcPr>
            <w:tcW w:w="6521" w:type="dxa"/>
          </w:tcPr>
          <w:p w:rsidR="00841E6F" w:rsidRDefault="00841E6F" w:rsidP="00FF52DB">
            <w:pPr>
              <w:spacing w:before="60" w:after="60"/>
              <w:rPr>
                <w:rFonts w:ascii="Arial" w:eastAsia="Batang" w:hAnsi="Arial" w:cs="Arial"/>
                <w:bCs/>
                <w:i/>
                <w:sz w:val="16"/>
                <w:szCs w:val="16"/>
                <w:lang w:val="en-GB"/>
              </w:rPr>
            </w:pPr>
            <w:r>
              <w:rPr>
                <w:rFonts w:ascii="Arial" w:eastAsia="Batang" w:hAnsi="Arial" w:cs="Arial"/>
                <w:bCs/>
                <w:i/>
                <w:sz w:val="16"/>
                <w:szCs w:val="16"/>
                <w:lang w:val="en-GB"/>
              </w:rPr>
              <w:t>Link to where further information on the good practice can be found</w:t>
            </w:r>
          </w:p>
        </w:tc>
      </w:tr>
    </w:tbl>
    <w:p w:rsidR="00FF52DB" w:rsidRDefault="00FF52DB"/>
    <w:p w:rsidR="00FF52DB" w:rsidRDefault="00FF52DB"/>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841E6F" w:rsidRPr="00457EEC" w:rsidTr="00FF52DB">
        <w:trPr>
          <w:trHeight w:val="232"/>
        </w:trPr>
        <w:tc>
          <w:tcPr>
            <w:tcW w:w="9918" w:type="dxa"/>
            <w:gridSpan w:val="2"/>
            <w:shd w:val="clear" w:color="auto" w:fill="DEEAF6" w:themeFill="accent1" w:themeFillTint="33"/>
          </w:tcPr>
          <w:p w:rsidR="00841E6F" w:rsidRDefault="00FF52DB" w:rsidP="00FF52DB">
            <w:pPr>
              <w:spacing w:before="60" w:after="60"/>
              <w:rPr>
                <w:rFonts w:ascii="Arial" w:eastAsia="Batang" w:hAnsi="Arial" w:cs="Arial"/>
                <w:bCs/>
                <w:i/>
                <w:sz w:val="16"/>
                <w:szCs w:val="16"/>
                <w:lang w:val="en-GB"/>
              </w:rPr>
            </w:pPr>
            <w:r>
              <w:rPr>
                <w:rFonts w:ascii="Arial" w:eastAsia="Batang" w:hAnsi="Arial" w:cs="Arial"/>
                <w:b/>
                <w:bCs/>
                <w:sz w:val="20"/>
                <w:szCs w:val="20"/>
                <w:lang w:val="en-GB"/>
              </w:rPr>
              <w:t xml:space="preserve">4. </w:t>
            </w:r>
            <w:r w:rsidR="00841E6F">
              <w:rPr>
                <w:rFonts w:ascii="Arial" w:eastAsia="Batang" w:hAnsi="Arial" w:cs="Arial"/>
                <w:b/>
                <w:bCs/>
                <w:sz w:val="20"/>
                <w:szCs w:val="20"/>
                <w:lang w:val="en-GB"/>
              </w:rPr>
              <w:t>Contact details</w:t>
            </w:r>
            <w:r w:rsidR="00F25A72">
              <w:rPr>
                <w:rFonts w:ascii="Arial" w:eastAsia="Batang" w:hAnsi="Arial" w:cs="Arial"/>
                <w:b/>
                <w:bCs/>
                <w:sz w:val="20"/>
                <w:szCs w:val="20"/>
                <w:lang w:val="en-GB"/>
              </w:rPr>
              <w:t xml:space="preserve"> </w:t>
            </w:r>
            <w:r w:rsidR="00F25A72" w:rsidRPr="00F25A72">
              <w:rPr>
                <w:rFonts w:ascii="Arial" w:eastAsia="Batang" w:hAnsi="Arial" w:cs="Arial"/>
                <w:b/>
                <w:bCs/>
                <w:sz w:val="20"/>
                <w:szCs w:val="20"/>
                <w:lang w:val="en-GB"/>
              </w:rPr>
              <w:t xml:space="preserve"> </w:t>
            </w:r>
          </w:p>
        </w:tc>
      </w:tr>
      <w:tr w:rsidR="00841E6F" w:rsidRPr="00457EEC" w:rsidTr="00FF52DB">
        <w:trPr>
          <w:trHeight w:val="232"/>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Name</w:t>
            </w:r>
          </w:p>
        </w:tc>
        <w:tc>
          <w:tcPr>
            <w:tcW w:w="6521" w:type="dxa"/>
            <w:shd w:val="clear" w:color="auto" w:fill="DEEAF6" w:themeFill="accent1" w:themeFillTint="33"/>
          </w:tcPr>
          <w:p w:rsidR="00841E6F" w:rsidRPr="002D33B8" w:rsidRDefault="00301295" w:rsidP="00FF52DB">
            <w:pPr>
              <w:spacing w:before="60" w:after="60"/>
              <w:rPr>
                <w:rFonts w:ascii="Arial" w:eastAsia="Batang" w:hAnsi="Arial" w:cs="Arial"/>
                <w:bCs/>
                <w:i/>
                <w:sz w:val="20"/>
                <w:szCs w:val="20"/>
                <w:lang w:val="en-GB"/>
              </w:rPr>
            </w:pPr>
            <w:r w:rsidRPr="002D33B8">
              <w:rPr>
                <w:rFonts w:ascii="Arial" w:eastAsia="Batang" w:hAnsi="Arial" w:cs="Arial"/>
                <w:bCs/>
                <w:i/>
                <w:sz w:val="20"/>
                <w:szCs w:val="20"/>
                <w:lang w:val="en-GB"/>
              </w:rPr>
              <w:t xml:space="preserve">Fabrizio Roffi </w:t>
            </w:r>
          </w:p>
        </w:tc>
      </w:tr>
      <w:tr w:rsidR="00841E6F" w:rsidRPr="00457EEC" w:rsidTr="00FF52DB">
        <w:trPr>
          <w:trHeight w:val="232"/>
        </w:trPr>
        <w:tc>
          <w:tcPr>
            <w:tcW w:w="3397" w:type="dxa"/>
            <w:shd w:val="clear" w:color="auto" w:fill="DEEAF6" w:themeFill="accent1" w:themeFillTint="33"/>
          </w:tcPr>
          <w:p w:rsidR="00841E6F" w:rsidRDefault="00841E6F"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Organisation</w:t>
            </w:r>
          </w:p>
        </w:tc>
        <w:tc>
          <w:tcPr>
            <w:tcW w:w="6521" w:type="dxa"/>
            <w:shd w:val="clear" w:color="auto" w:fill="DEEAF6" w:themeFill="accent1" w:themeFillTint="33"/>
          </w:tcPr>
          <w:p w:rsidR="00841E6F" w:rsidRPr="002D33B8" w:rsidRDefault="002D33B8" w:rsidP="00FF52DB">
            <w:pPr>
              <w:spacing w:before="60" w:after="60"/>
              <w:rPr>
                <w:rFonts w:ascii="Arial" w:eastAsia="Batang" w:hAnsi="Arial" w:cs="Arial"/>
                <w:bCs/>
                <w:i/>
                <w:sz w:val="20"/>
                <w:szCs w:val="20"/>
                <w:lang w:val="en-GB"/>
              </w:rPr>
            </w:pPr>
            <w:r w:rsidRPr="002D33B8">
              <w:rPr>
                <w:rFonts w:ascii="Arial" w:eastAsia="Batang" w:hAnsi="Arial" w:cs="Arial"/>
                <w:bCs/>
                <w:i/>
                <w:sz w:val="20"/>
                <w:szCs w:val="20"/>
                <w:lang w:val="en-GB"/>
              </w:rPr>
              <w:t>Emilia Romagna Region</w:t>
            </w:r>
          </w:p>
        </w:tc>
      </w:tr>
      <w:tr w:rsidR="00841E6F" w:rsidRPr="00457EEC" w:rsidTr="00FF52DB">
        <w:trPr>
          <w:trHeight w:val="232"/>
        </w:trPr>
        <w:tc>
          <w:tcPr>
            <w:tcW w:w="3397" w:type="dxa"/>
            <w:shd w:val="clear" w:color="auto" w:fill="DEEAF6" w:themeFill="accent1" w:themeFillTint="33"/>
          </w:tcPr>
          <w:p w:rsidR="00841E6F" w:rsidRDefault="00362F4B" w:rsidP="00FF52DB">
            <w:pPr>
              <w:spacing w:before="60" w:after="60"/>
              <w:rPr>
                <w:rFonts w:ascii="Arial" w:eastAsia="Batang" w:hAnsi="Arial" w:cs="Arial"/>
                <w:b/>
                <w:bCs/>
                <w:sz w:val="20"/>
                <w:szCs w:val="20"/>
                <w:lang w:val="en-GB"/>
              </w:rPr>
            </w:pPr>
            <w:r>
              <w:rPr>
                <w:rFonts w:ascii="Arial" w:eastAsia="Batang" w:hAnsi="Arial" w:cs="Arial"/>
                <w:b/>
                <w:bCs/>
                <w:sz w:val="20"/>
                <w:szCs w:val="20"/>
                <w:lang w:val="en-GB"/>
              </w:rPr>
              <w:t>E</w:t>
            </w:r>
            <w:r w:rsidR="00841E6F">
              <w:rPr>
                <w:rFonts w:ascii="Arial" w:eastAsia="Batang" w:hAnsi="Arial" w:cs="Arial"/>
                <w:b/>
                <w:bCs/>
                <w:sz w:val="20"/>
                <w:szCs w:val="20"/>
                <w:lang w:val="en-GB"/>
              </w:rPr>
              <w:t>mail</w:t>
            </w:r>
          </w:p>
        </w:tc>
        <w:tc>
          <w:tcPr>
            <w:tcW w:w="6521" w:type="dxa"/>
            <w:shd w:val="clear" w:color="auto" w:fill="DEEAF6" w:themeFill="accent1" w:themeFillTint="33"/>
          </w:tcPr>
          <w:p w:rsidR="00841E6F" w:rsidRPr="002D33B8" w:rsidRDefault="002D33B8" w:rsidP="00FF52DB">
            <w:pPr>
              <w:spacing w:before="60" w:after="60"/>
              <w:rPr>
                <w:rFonts w:ascii="Arial" w:eastAsia="Batang" w:hAnsi="Arial" w:cs="Arial"/>
                <w:bCs/>
                <w:i/>
                <w:sz w:val="20"/>
                <w:szCs w:val="20"/>
                <w:lang w:val="en-GB"/>
              </w:rPr>
            </w:pPr>
            <w:r w:rsidRPr="002D33B8">
              <w:rPr>
                <w:rFonts w:ascii="Arial" w:eastAsia="Batang" w:hAnsi="Arial" w:cs="Arial"/>
                <w:bCs/>
                <w:i/>
                <w:sz w:val="20"/>
                <w:szCs w:val="20"/>
                <w:lang w:val="en-GB"/>
              </w:rPr>
              <w:t>psr.investimenti@regione.emilia-romagna.it</w:t>
            </w:r>
          </w:p>
        </w:tc>
      </w:tr>
    </w:tbl>
    <w:p w:rsidR="00841E6F" w:rsidRDefault="00841E6F" w:rsidP="00DC6BB4">
      <w:pPr>
        <w:rPr>
          <w:rFonts w:eastAsia="Batang"/>
          <w:lang w:val="en-GB"/>
        </w:rPr>
      </w:pPr>
    </w:p>
    <w:p w:rsidR="00FD7C8C" w:rsidRDefault="00FD7C8C" w:rsidP="00DC6BB4">
      <w:pPr>
        <w:rPr>
          <w:rFonts w:eastAsia="Batang"/>
          <w:lang w:val="en-GB"/>
        </w:rPr>
      </w:pPr>
    </w:p>
    <w:p w:rsidR="00453977" w:rsidRPr="00353341" w:rsidRDefault="00453977" w:rsidP="00353341">
      <w:pPr>
        <w:rPr>
          <w:rFonts w:eastAsia="Batang"/>
          <w:lang w:val="it-IT"/>
        </w:rPr>
      </w:pPr>
      <w:proofErr w:type="spellStart"/>
      <w:r w:rsidRPr="00353341">
        <w:rPr>
          <w:rFonts w:eastAsia="Batang"/>
          <w:lang w:val="it-IT"/>
        </w:rPr>
        <w:t>Innovation</w:t>
      </w:r>
      <w:proofErr w:type="spellEnd"/>
      <w:r w:rsidRPr="00353341">
        <w:rPr>
          <w:rFonts w:eastAsia="Batang"/>
          <w:lang w:val="it-IT"/>
        </w:rPr>
        <w:t xml:space="preserve"> and </w:t>
      </w:r>
      <w:proofErr w:type="spellStart"/>
      <w:r w:rsidRPr="00353341">
        <w:rPr>
          <w:rFonts w:eastAsia="Batang"/>
          <w:lang w:val="it-IT"/>
        </w:rPr>
        <w:t>diversification</w:t>
      </w:r>
      <w:proofErr w:type="spellEnd"/>
      <w:r w:rsidRPr="00353341">
        <w:rPr>
          <w:rFonts w:eastAsia="Batang"/>
          <w:lang w:val="it-IT"/>
        </w:rPr>
        <w:t xml:space="preserve"> </w:t>
      </w:r>
      <w:proofErr w:type="spellStart"/>
      <w:r w:rsidRPr="00353341">
        <w:rPr>
          <w:rFonts w:eastAsia="Batang"/>
          <w:lang w:val="it-IT"/>
        </w:rPr>
        <w:t>projects</w:t>
      </w:r>
      <w:proofErr w:type="spellEnd"/>
      <w:r w:rsidRPr="00353341">
        <w:rPr>
          <w:rFonts w:eastAsia="Batang"/>
          <w:lang w:val="it-IT"/>
        </w:rPr>
        <w:t xml:space="preserve"> must relate to the implementation of projects involving at least one of the following actions</w:t>
      </w:r>
      <w:r w:rsidR="00353341" w:rsidRPr="00353341">
        <w:rPr>
          <w:rFonts w:eastAsia="Batang"/>
          <w:lang w:val="it-IT"/>
        </w:rPr>
        <w:t>:</w:t>
      </w:r>
    </w:p>
    <w:p w:rsidR="00453977" w:rsidRDefault="00453977" w:rsidP="00FD7C8C">
      <w:pPr>
        <w:rPr>
          <w:rFonts w:eastAsia="Batang"/>
          <w:lang w:val="it-IT"/>
        </w:rPr>
      </w:pPr>
    </w:p>
    <w:p w:rsidR="00453977" w:rsidRPr="00353341" w:rsidRDefault="00453977" w:rsidP="00353341">
      <w:pPr>
        <w:pStyle w:val="Paragrafoelenco"/>
        <w:numPr>
          <w:ilvl w:val="0"/>
          <w:numId w:val="35"/>
        </w:numPr>
        <w:rPr>
          <w:rFonts w:eastAsia="Batang"/>
          <w:lang w:val="it-IT"/>
        </w:rPr>
      </w:pPr>
      <w:proofErr w:type="spellStart"/>
      <w:r w:rsidRPr="00353341">
        <w:rPr>
          <w:rFonts w:eastAsia="Batang"/>
          <w:lang w:val="it-IT"/>
        </w:rPr>
        <w:t>expansion</w:t>
      </w:r>
      <w:proofErr w:type="spellEnd"/>
      <w:r w:rsidRPr="00353341">
        <w:rPr>
          <w:rFonts w:eastAsia="Batang"/>
          <w:lang w:val="it-IT"/>
        </w:rPr>
        <w:t xml:space="preserve"> of the range of products and / or services or their significant technological and functional redefinition in an innovative way</w:t>
      </w:r>
      <w:r w:rsidR="00353341">
        <w:rPr>
          <w:rFonts w:eastAsia="Batang"/>
          <w:lang w:val="it-IT"/>
        </w:rPr>
        <w:t>;</w:t>
      </w:r>
    </w:p>
    <w:p w:rsidR="00453977" w:rsidRDefault="00453977" w:rsidP="00FD7C8C">
      <w:pPr>
        <w:rPr>
          <w:rFonts w:eastAsia="Batang"/>
          <w:lang w:val="it-IT"/>
        </w:rPr>
      </w:pPr>
    </w:p>
    <w:p w:rsidR="00453977" w:rsidRPr="00353341" w:rsidRDefault="00453977" w:rsidP="00353341">
      <w:pPr>
        <w:pStyle w:val="Paragrafoelenco"/>
        <w:numPr>
          <w:ilvl w:val="0"/>
          <w:numId w:val="35"/>
        </w:numPr>
        <w:rPr>
          <w:rFonts w:eastAsia="Batang"/>
          <w:lang w:val="it-IT"/>
        </w:rPr>
      </w:pPr>
      <w:proofErr w:type="spellStart"/>
      <w:r w:rsidRPr="00353341">
        <w:rPr>
          <w:rFonts w:eastAsia="Batang"/>
          <w:lang w:val="it-IT"/>
        </w:rPr>
        <w:t>introduction</w:t>
      </w:r>
      <w:proofErr w:type="spellEnd"/>
      <w:r w:rsidRPr="00353341">
        <w:rPr>
          <w:rFonts w:eastAsia="Batang"/>
          <w:lang w:val="it-IT"/>
        </w:rPr>
        <w:t xml:space="preserve"> of </w:t>
      </w:r>
      <w:proofErr w:type="spellStart"/>
      <w:r w:rsidRPr="00353341">
        <w:rPr>
          <w:rFonts w:eastAsia="Batang"/>
          <w:lang w:val="it-IT"/>
        </w:rPr>
        <w:t>digital</w:t>
      </w:r>
      <w:proofErr w:type="spellEnd"/>
      <w:r w:rsidRPr="00353341">
        <w:rPr>
          <w:rFonts w:eastAsia="Batang"/>
          <w:lang w:val="it-IT"/>
        </w:rPr>
        <w:t xml:space="preserve"> </w:t>
      </w:r>
      <w:proofErr w:type="spellStart"/>
      <w:r w:rsidRPr="00353341">
        <w:rPr>
          <w:rFonts w:eastAsia="Batang"/>
          <w:lang w:val="it-IT"/>
        </w:rPr>
        <w:t>contents</w:t>
      </w:r>
      <w:proofErr w:type="spellEnd"/>
      <w:r w:rsidRPr="00353341">
        <w:rPr>
          <w:rFonts w:eastAsia="Batang"/>
          <w:lang w:val="it-IT"/>
        </w:rPr>
        <w:t xml:space="preserve"> and processes and service innovation able to change the relationship with customers and stakeholders</w:t>
      </w:r>
      <w:r w:rsidR="00353341">
        <w:rPr>
          <w:rFonts w:eastAsia="Batang"/>
          <w:lang w:val="it-IT"/>
        </w:rPr>
        <w:t>;</w:t>
      </w:r>
      <w:bookmarkStart w:id="0" w:name="_GoBack"/>
      <w:bookmarkEnd w:id="0"/>
    </w:p>
    <w:p w:rsidR="00453977" w:rsidRDefault="00453977" w:rsidP="00FD7C8C">
      <w:pPr>
        <w:rPr>
          <w:rFonts w:eastAsia="Batang"/>
          <w:lang w:val="it-IT"/>
        </w:rPr>
      </w:pPr>
    </w:p>
    <w:p w:rsidR="00FD7C8C" w:rsidRPr="00353341" w:rsidRDefault="00453977" w:rsidP="00353341">
      <w:pPr>
        <w:pStyle w:val="Paragrafoelenco"/>
        <w:numPr>
          <w:ilvl w:val="0"/>
          <w:numId w:val="35"/>
        </w:numPr>
        <w:rPr>
          <w:rFonts w:eastAsia="Batang"/>
          <w:lang w:val="it-IT"/>
        </w:rPr>
      </w:pPr>
      <w:proofErr w:type="spellStart"/>
      <w:r w:rsidRPr="00353341">
        <w:rPr>
          <w:rFonts w:eastAsia="Batang"/>
          <w:lang w:val="it-IT"/>
        </w:rPr>
        <w:t>characterization</w:t>
      </w:r>
      <w:proofErr w:type="spellEnd"/>
      <w:r w:rsidRPr="00353341">
        <w:rPr>
          <w:rFonts w:eastAsia="Batang"/>
          <w:lang w:val="it-IT"/>
        </w:rPr>
        <w:t xml:space="preserve"> of products and services in a highly sustainable sense and in favor of inclusion and quality of life.</w:t>
      </w:r>
    </w:p>
    <w:sectPr w:rsidR="00FD7C8C" w:rsidRPr="00353341" w:rsidSect="00503436">
      <w:headerReference w:type="default" r:id="rId8"/>
      <w:footerReference w:type="default" r:id="rId9"/>
      <w:pgSz w:w="11907" w:h="16840" w:code="9"/>
      <w:pgMar w:top="212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87E" w:rsidRDefault="0018387E">
      <w:r>
        <w:separator/>
      </w:r>
    </w:p>
  </w:endnote>
  <w:endnote w:type="continuationSeparator" w:id="0">
    <w:p w:rsidR="0018387E" w:rsidRDefault="0018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763944"/>
      <w:docPartObj>
        <w:docPartGallery w:val="Page Numbers (Bottom of Page)"/>
        <w:docPartUnique/>
      </w:docPartObj>
    </w:sdtPr>
    <w:sdtEndPr>
      <w:rPr>
        <w:rFonts w:ascii="Arial" w:hAnsi="Arial" w:cs="Arial"/>
        <w:sz w:val="20"/>
      </w:rPr>
    </w:sdtEndPr>
    <w:sdtContent>
      <w:p w:rsidR="00FF52DB" w:rsidRDefault="00FF52DB">
        <w:pPr>
          <w:pStyle w:val="Pidipagina"/>
          <w:jc w:val="center"/>
          <w:rPr>
            <w:rFonts w:ascii="Arial" w:hAnsi="Arial" w:cs="Arial"/>
          </w:rPr>
        </w:pPr>
      </w:p>
      <w:p w:rsidR="00FF52DB" w:rsidRPr="00FF52DB" w:rsidRDefault="00B6796B">
        <w:pPr>
          <w:pStyle w:val="Pidipagina"/>
          <w:jc w:val="center"/>
          <w:rPr>
            <w:rFonts w:ascii="Arial" w:hAnsi="Arial" w:cs="Arial"/>
            <w:sz w:val="20"/>
          </w:rPr>
        </w:pPr>
        <w:r w:rsidRPr="00FF52DB">
          <w:rPr>
            <w:rFonts w:ascii="Arial" w:hAnsi="Arial" w:cs="Arial"/>
            <w:sz w:val="20"/>
          </w:rPr>
          <w:fldChar w:fldCharType="begin"/>
        </w:r>
        <w:r w:rsidR="00FF52DB" w:rsidRPr="00FF52DB">
          <w:rPr>
            <w:rFonts w:ascii="Arial" w:hAnsi="Arial" w:cs="Arial"/>
            <w:sz w:val="20"/>
          </w:rPr>
          <w:instrText>PAGE   \* MERGEFORMAT</w:instrText>
        </w:r>
        <w:r w:rsidRPr="00FF52DB">
          <w:rPr>
            <w:rFonts w:ascii="Arial" w:hAnsi="Arial" w:cs="Arial"/>
            <w:sz w:val="20"/>
          </w:rPr>
          <w:fldChar w:fldCharType="separate"/>
        </w:r>
        <w:r w:rsidR="00AB644E" w:rsidRPr="00AB644E">
          <w:rPr>
            <w:rFonts w:ascii="Arial" w:hAnsi="Arial" w:cs="Arial"/>
            <w:noProof/>
            <w:sz w:val="20"/>
            <w:lang w:val="nl-NL"/>
          </w:rPr>
          <w:t>2</w:t>
        </w:r>
        <w:r w:rsidRPr="00FF52DB">
          <w:rPr>
            <w:rFonts w:ascii="Arial" w:hAnsi="Arial" w:cs="Arial"/>
            <w:sz w:val="20"/>
          </w:rPr>
          <w:fldChar w:fldCharType="end"/>
        </w:r>
      </w:p>
    </w:sdtContent>
  </w:sdt>
  <w:p w:rsidR="00FF52DB" w:rsidRDefault="00FF52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87E" w:rsidRDefault="0018387E">
      <w:r>
        <w:separator/>
      </w:r>
    </w:p>
  </w:footnote>
  <w:footnote w:type="continuationSeparator" w:id="0">
    <w:p w:rsidR="0018387E" w:rsidRDefault="0018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2EE" w:rsidRPr="00457EEC" w:rsidRDefault="00AB644E" w:rsidP="00A96208">
    <w:pPr>
      <w:pStyle w:val="Intestazione"/>
      <w:tabs>
        <w:tab w:val="clear" w:pos="4320"/>
        <w:tab w:val="clear" w:pos="8640"/>
        <w:tab w:val="left" w:pos="2445"/>
      </w:tabs>
      <w:rPr>
        <w:szCs w:val="20"/>
      </w:rPr>
    </w:pPr>
    <w:r>
      <w:rPr>
        <w:noProof/>
        <w:szCs w:val="20"/>
        <w:lang w:val="nl-NL" w:eastAsia="nl-NL"/>
      </w:rPr>
      <w:drawing>
        <wp:anchor distT="0" distB="0" distL="114300" distR="114300" simplePos="0" relativeHeight="251658240" behindDoc="0" locked="0" layoutInCell="1" allowOverlap="1" wp14:anchorId="4DB226EB" wp14:editId="468BE8CD">
          <wp:simplePos x="0" y="0"/>
          <wp:positionH relativeFrom="margin">
            <wp:posOffset>4432935</wp:posOffset>
          </wp:positionH>
          <wp:positionV relativeFrom="margin">
            <wp:posOffset>-1236980</wp:posOffset>
          </wp:positionV>
          <wp:extent cx="2140585" cy="1221740"/>
          <wp:effectExtent l="0" t="0" r="0" b="0"/>
          <wp:wrapSquare wrapText="bothSides"/>
          <wp:docPr id="2" name="Afbeelding 2" descr="I:\My documents\Mijn Afbeeldingen\FoodChains_4_E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ijn Afbeeldingen\FoodChains_4_EU-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585"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lang w:val="nl-NL" w:eastAsia="nl-NL"/>
      </w:rPr>
      <w:drawing>
        <wp:inline distT="0" distB="0" distL="0" distR="0">
          <wp:extent cx="2419804" cy="1009587"/>
          <wp:effectExtent l="0" t="0" r="0" b="635"/>
          <wp:docPr id="3" name="Afbeelding 3" descr="I:\My documents\Mijn Afbeeldingen\EU_FLAG_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y documents\Mijn Afbeeldingen\EU_FLAG_CMYK.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936" cy="1009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EDC"/>
    <w:multiLevelType w:val="hybridMultilevel"/>
    <w:tmpl w:val="705AB7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292071"/>
    <w:multiLevelType w:val="hybridMultilevel"/>
    <w:tmpl w:val="552CE730"/>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320"/>
        </w:tabs>
        <w:ind w:left="1320" w:hanging="360"/>
      </w:pPr>
      <w:rPr>
        <w:rFonts w:ascii="Courier New" w:hAnsi="Courier New" w:cs="Courier New"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cs="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cs="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13C6435E"/>
    <w:multiLevelType w:val="hybridMultilevel"/>
    <w:tmpl w:val="3CAC2126"/>
    <w:lvl w:ilvl="0" w:tplc="2B445B20">
      <w:numFmt w:val="bullet"/>
      <w:lvlText w:val="-"/>
      <w:lvlJc w:val="left"/>
      <w:pPr>
        <w:tabs>
          <w:tab w:val="num" w:pos="720"/>
        </w:tabs>
        <w:ind w:left="720" w:hanging="360"/>
      </w:pPr>
      <w:rPr>
        <w:rFonts w:ascii="Arial" w:eastAsia="Batang"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773EC"/>
    <w:multiLevelType w:val="hybridMultilevel"/>
    <w:tmpl w:val="E16A460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FD90C85"/>
    <w:multiLevelType w:val="hybridMultilevel"/>
    <w:tmpl w:val="0C06B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0E7604"/>
    <w:multiLevelType w:val="hybridMultilevel"/>
    <w:tmpl w:val="D59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B300E"/>
    <w:multiLevelType w:val="hybridMultilevel"/>
    <w:tmpl w:val="805CC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358AD"/>
    <w:multiLevelType w:val="hybridMultilevel"/>
    <w:tmpl w:val="356E4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F674DC"/>
    <w:multiLevelType w:val="hybridMultilevel"/>
    <w:tmpl w:val="B7AE1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673058"/>
    <w:multiLevelType w:val="hybridMultilevel"/>
    <w:tmpl w:val="7E0E7798"/>
    <w:lvl w:ilvl="0" w:tplc="54F0F80C">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C2699D"/>
    <w:multiLevelType w:val="hybridMultilevel"/>
    <w:tmpl w:val="04A6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217629"/>
    <w:multiLevelType w:val="hybridMultilevel"/>
    <w:tmpl w:val="87E833A0"/>
    <w:lvl w:ilvl="0" w:tplc="2860386A">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04251"/>
    <w:multiLevelType w:val="hybridMultilevel"/>
    <w:tmpl w:val="E71CBA62"/>
    <w:lvl w:ilvl="0" w:tplc="29A4060C">
      <w:numFmt w:val="bullet"/>
      <w:lvlText w:val="-"/>
      <w:lvlJc w:val="left"/>
      <w:pPr>
        <w:tabs>
          <w:tab w:val="num" w:pos="600"/>
        </w:tabs>
        <w:ind w:left="600" w:hanging="360"/>
      </w:pPr>
      <w:rPr>
        <w:rFonts w:ascii="Times New Roman" w:eastAsia="Batang"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A34BD"/>
    <w:multiLevelType w:val="hybridMultilevel"/>
    <w:tmpl w:val="1E2A9362"/>
    <w:lvl w:ilvl="0" w:tplc="3C9EF44E">
      <w:numFmt w:val="bullet"/>
      <w:lvlText w:val="•"/>
      <w:lvlJc w:val="left"/>
      <w:pPr>
        <w:ind w:left="1080" w:hanging="720"/>
      </w:pPr>
      <w:rPr>
        <w:rFonts w:ascii="Arial" w:eastAsia="Batang"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5AE68FF"/>
    <w:multiLevelType w:val="hybridMultilevel"/>
    <w:tmpl w:val="9F9A4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CC35DB"/>
    <w:multiLevelType w:val="hybridMultilevel"/>
    <w:tmpl w:val="3A7E80D0"/>
    <w:lvl w:ilvl="0" w:tplc="9480906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F5ECB"/>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45EF5"/>
    <w:multiLevelType w:val="hybridMultilevel"/>
    <w:tmpl w:val="54E2F1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1106C"/>
    <w:multiLevelType w:val="hybridMultilevel"/>
    <w:tmpl w:val="B6C2D830"/>
    <w:lvl w:ilvl="0" w:tplc="84D456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E04C07"/>
    <w:multiLevelType w:val="hybridMultilevel"/>
    <w:tmpl w:val="809A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122CAE"/>
    <w:multiLevelType w:val="hybridMultilevel"/>
    <w:tmpl w:val="A0463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5E7476"/>
    <w:multiLevelType w:val="hybridMultilevel"/>
    <w:tmpl w:val="49E2B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3B2650"/>
    <w:multiLevelType w:val="hybridMultilevel"/>
    <w:tmpl w:val="ECD43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E924A0"/>
    <w:multiLevelType w:val="hybridMultilevel"/>
    <w:tmpl w:val="A9F836E8"/>
    <w:lvl w:ilvl="0" w:tplc="29A4060C">
      <w:numFmt w:val="bullet"/>
      <w:lvlText w:val="-"/>
      <w:lvlJc w:val="left"/>
      <w:pPr>
        <w:ind w:left="360" w:hanging="360"/>
      </w:pPr>
      <w:rPr>
        <w:rFonts w:ascii="Times New Roman" w:eastAsia="Batang" w:hAnsi="Times New Roman" w:cs="Times New Roman" w:hint="default"/>
        <w:sz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51B786C"/>
    <w:multiLevelType w:val="hybridMultilevel"/>
    <w:tmpl w:val="04A6A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A09B0"/>
    <w:multiLevelType w:val="hybridMultilevel"/>
    <w:tmpl w:val="C1F2D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A11B7B"/>
    <w:multiLevelType w:val="hybridMultilevel"/>
    <w:tmpl w:val="FF4E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9770E"/>
    <w:multiLevelType w:val="hybridMultilevel"/>
    <w:tmpl w:val="2FF65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952B40"/>
    <w:multiLevelType w:val="hybridMultilevel"/>
    <w:tmpl w:val="EF621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5B4360"/>
    <w:multiLevelType w:val="hybridMultilevel"/>
    <w:tmpl w:val="F932A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C17635"/>
    <w:multiLevelType w:val="hybridMultilevel"/>
    <w:tmpl w:val="2D022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
  </w:num>
  <w:num w:numId="4">
    <w:abstractNumId w:val="12"/>
  </w:num>
  <w:num w:numId="5">
    <w:abstractNumId w:val="2"/>
  </w:num>
  <w:num w:numId="6">
    <w:abstractNumId w:val="7"/>
  </w:num>
  <w:num w:numId="7">
    <w:abstractNumId w:val="5"/>
  </w:num>
  <w:num w:numId="8">
    <w:abstractNumId w:val="31"/>
  </w:num>
  <w:num w:numId="9">
    <w:abstractNumId w:val="6"/>
  </w:num>
  <w:num w:numId="10">
    <w:abstractNumId w:val="20"/>
  </w:num>
  <w:num w:numId="11">
    <w:abstractNumId w:val="16"/>
  </w:num>
  <w:num w:numId="12">
    <w:abstractNumId w:val="13"/>
  </w:num>
  <w:num w:numId="13">
    <w:abstractNumId w:val="19"/>
  </w:num>
  <w:num w:numId="14">
    <w:abstractNumId w:val="17"/>
  </w:num>
  <w:num w:numId="15">
    <w:abstractNumId w:val="10"/>
  </w:num>
  <w:num w:numId="16">
    <w:abstractNumId w:val="23"/>
  </w:num>
  <w:num w:numId="17">
    <w:abstractNumId w:val="8"/>
  </w:num>
  <w:num w:numId="18">
    <w:abstractNumId w:val="25"/>
  </w:num>
  <w:num w:numId="19">
    <w:abstractNumId w:val="29"/>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num>
  <w:num w:numId="25">
    <w:abstractNumId w:val="3"/>
  </w:num>
  <w:num w:numId="26">
    <w:abstractNumId w:val="14"/>
  </w:num>
  <w:num w:numId="27">
    <w:abstractNumId w:val="24"/>
  </w:num>
  <w:num w:numId="28">
    <w:abstractNumId w:val="9"/>
  </w:num>
  <w:num w:numId="29">
    <w:abstractNumId w:val="26"/>
  </w:num>
  <w:num w:numId="30">
    <w:abstractNumId w:val="22"/>
  </w:num>
  <w:num w:numId="31">
    <w:abstractNumId w:val="15"/>
  </w:num>
  <w:num w:numId="32">
    <w:abstractNumId w:val="21"/>
  </w:num>
  <w:num w:numId="33">
    <w:abstractNumId w:val="30"/>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11"/>
    <w:rsid w:val="000118A9"/>
    <w:rsid w:val="00022B92"/>
    <w:rsid w:val="00091CE9"/>
    <w:rsid w:val="000A20F4"/>
    <w:rsid w:val="000B5D28"/>
    <w:rsid w:val="000B60C4"/>
    <w:rsid w:val="000D5051"/>
    <w:rsid w:val="000E0900"/>
    <w:rsid w:val="00122E6D"/>
    <w:rsid w:val="00141E73"/>
    <w:rsid w:val="001515E2"/>
    <w:rsid w:val="00151971"/>
    <w:rsid w:val="00170A77"/>
    <w:rsid w:val="0018387E"/>
    <w:rsid w:val="001A2331"/>
    <w:rsid w:val="001A799D"/>
    <w:rsid w:val="001B44BF"/>
    <w:rsid w:val="001C707C"/>
    <w:rsid w:val="00202C3B"/>
    <w:rsid w:val="00205748"/>
    <w:rsid w:val="00207FC9"/>
    <w:rsid w:val="00263A82"/>
    <w:rsid w:val="002927A1"/>
    <w:rsid w:val="002938CC"/>
    <w:rsid w:val="002939B8"/>
    <w:rsid w:val="00294702"/>
    <w:rsid w:val="002C0563"/>
    <w:rsid w:val="002C7F70"/>
    <w:rsid w:val="002D33B8"/>
    <w:rsid w:val="002E571F"/>
    <w:rsid w:val="002F6A38"/>
    <w:rsid w:val="00301295"/>
    <w:rsid w:val="00321B2B"/>
    <w:rsid w:val="00353341"/>
    <w:rsid w:val="00362F4B"/>
    <w:rsid w:val="003A17A8"/>
    <w:rsid w:val="003B0D75"/>
    <w:rsid w:val="003D5D1E"/>
    <w:rsid w:val="003F4809"/>
    <w:rsid w:val="004020A4"/>
    <w:rsid w:val="00425905"/>
    <w:rsid w:val="00432571"/>
    <w:rsid w:val="00446682"/>
    <w:rsid w:val="00452C39"/>
    <w:rsid w:val="00453977"/>
    <w:rsid w:val="00457EEC"/>
    <w:rsid w:val="004660A7"/>
    <w:rsid w:val="00486424"/>
    <w:rsid w:val="004A15DF"/>
    <w:rsid w:val="004A5B8E"/>
    <w:rsid w:val="004C241D"/>
    <w:rsid w:val="00503436"/>
    <w:rsid w:val="00503A06"/>
    <w:rsid w:val="005154DB"/>
    <w:rsid w:val="005422EE"/>
    <w:rsid w:val="00554368"/>
    <w:rsid w:val="00582927"/>
    <w:rsid w:val="005D2BA4"/>
    <w:rsid w:val="005D3A01"/>
    <w:rsid w:val="0062606A"/>
    <w:rsid w:val="00660D5E"/>
    <w:rsid w:val="00667458"/>
    <w:rsid w:val="006758CD"/>
    <w:rsid w:val="006A522F"/>
    <w:rsid w:val="006B67F6"/>
    <w:rsid w:val="006C45F0"/>
    <w:rsid w:val="006C4AE4"/>
    <w:rsid w:val="00715B4D"/>
    <w:rsid w:val="00722A7C"/>
    <w:rsid w:val="007713A2"/>
    <w:rsid w:val="00773BB4"/>
    <w:rsid w:val="00801EF8"/>
    <w:rsid w:val="00815F82"/>
    <w:rsid w:val="00824483"/>
    <w:rsid w:val="00841E6F"/>
    <w:rsid w:val="00855923"/>
    <w:rsid w:val="00874011"/>
    <w:rsid w:val="00894D6F"/>
    <w:rsid w:val="008C6DD1"/>
    <w:rsid w:val="008E56FA"/>
    <w:rsid w:val="008F2E6A"/>
    <w:rsid w:val="00902128"/>
    <w:rsid w:val="009369F1"/>
    <w:rsid w:val="009735E6"/>
    <w:rsid w:val="00983A5F"/>
    <w:rsid w:val="009A1608"/>
    <w:rsid w:val="009D389D"/>
    <w:rsid w:val="009D7DBA"/>
    <w:rsid w:val="009F493A"/>
    <w:rsid w:val="009F724F"/>
    <w:rsid w:val="00A50D6E"/>
    <w:rsid w:val="00A516AD"/>
    <w:rsid w:val="00A6524B"/>
    <w:rsid w:val="00A707E7"/>
    <w:rsid w:val="00A82118"/>
    <w:rsid w:val="00A96208"/>
    <w:rsid w:val="00A96A6F"/>
    <w:rsid w:val="00AA078F"/>
    <w:rsid w:val="00AA14F3"/>
    <w:rsid w:val="00AA4DA2"/>
    <w:rsid w:val="00AB2215"/>
    <w:rsid w:val="00AB644E"/>
    <w:rsid w:val="00AD1128"/>
    <w:rsid w:val="00B1066C"/>
    <w:rsid w:val="00B1217E"/>
    <w:rsid w:val="00B13418"/>
    <w:rsid w:val="00B13F7C"/>
    <w:rsid w:val="00B32DBD"/>
    <w:rsid w:val="00B40635"/>
    <w:rsid w:val="00B6665F"/>
    <w:rsid w:val="00B6753B"/>
    <w:rsid w:val="00B6796B"/>
    <w:rsid w:val="00BA349B"/>
    <w:rsid w:val="00BB3AC9"/>
    <w:rsid w:val="00BB3AEA"/>
    <w:rsid w:val="00BB46EF"/>
    <w:rsid w:val="00C04B81"/>
    <w:rsid w:val="00C04F44"/>
    <w:rsid w:val="00C2206D"/>
    <w:rsid w:val="00C55B9E"/>
    <w:rsid w:val="00C82514"/>
    <w:rsid w:val="00C82693"/>
    <w:rsid w:val="00C875C1"/>
    <w:rsid w:val="00C91DB0"/>
    <w:rsid w:val="00CC240F"/>
    <w:rsid w:val="00CC57E8"/>
    <w:rsid w:val="00CD02F3"/>
    <w:rsid w:val="00CD1876"/>
    <w:rsid w:val="00CD229B"/>
    <w:rsid w:val="00CE194F"/>
    <w:rsid w:val="00CF204C"/>
    <w:rsid w:val="00CF2687"/>
    <w:rsid w:val="00D04F32"/>
    <w:rsid w:val="00D051CC"/>
    <w:rsid w:val="00D20CB1"/>
    <w:rsid w:val="00D3177B"/>
    <w:rsid w:val="00D3286A"/>
    <w:rsid w:val="00DC0C35"/>
    <w:rsid w:val="00DC6BB4"/>
    <w:rsid w:val="00DD1F7B"/>
    <w:rsid w:val="00DD56BF"/>
    <w:rsid w:val="00DD6490"/>
    <w:rsid w:val="00DE0983"/>
    <w:rsid w:val="00DE632D"/>
    <w:rsid w:val="00E04484"/>
    <w:rsid w:val="00E07A43"/>
    <w:rsid w:val="00E37495"/>
    <w:rsid w:val="00EA3273"/>
    <w:rsid w:val="00EB146C"/>
    <w:rsid w:val="00EB754C"/>
    <w:rsid w:val="00ED3BF4"/>
    <w:rsid w:val="00F20B0C"/>
    <w:rsid w:val="00F2349E"/>
    <w:rsid w:val="00F25A72"/>
    <w:rsid w:val="00F85A1F"/>
    <w:rsid w:val="00FC71B8"/>
    <w:rsid w:val="00FD2C68"/>
    <w:rsid w:val="00FD7C8C"/>
    <w:rsid w:val="00FF094D"/>
    <w:rsid w:val="00FF124C"/>
    <w:rsid w:val="00FF3625"/>
    <w:rsid w:val="00FF52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89FB4"/>
  <w15:docId w15:val="{CB5BE7B9-8744-41FB-B202-531CD6DC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lv-LV" w:eastAsia="en-US"/>
    </w:rPr>
  </w:style>
  <w:style w:type="paragraph" w:styleId="Titolo1">
    <w:name w:val="heading 1"/>
    <w:basedOn w:val="Normale"/>
    <w:next w:val="Normale"/>
    <w:qFormat/>
    <w:pPr>
      <w:keepNext/>
      <w:outlineLvl w:val="0"/>
    </w:pPr>
    <w:rPr>
      <w:rFonts w:ascii="Verdana" w:eastAsia="Batang" w:hAnsi="Verdana"/>
      <w:b/>
      <w:bCs/>
      <w:i/>
      <w:iCs/>
      <w:sz w:val="18"/>
      <w:lang w:val="en-GB"/>
    </w:rPr>
  </w:style>
  <w:style w:type="paragraph" w:styleId="Titolo2">
    <w:name w:val="heading 2"/>
    <w:basedOn w:val="Normale"/>
    <w:next w:val="Normale"/>
    <w:qFormat/>
    <w:pPr>
      <w:keepNext/>
      <w:outlineLvl w:val="1"/>
    </w:pPr>
    <w:rPr>
      <w:rFonts w:ascii="Verdana" w:hAnsi="Verdana"/>
      <w:i/>
      <w:i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rFonts w:ascii="Batang" w:eastAsia="Batang" w:hAnsi="Batang"/>
      <w:b/>
      <w:bCs/>
      <w:lang w:val="de-DE"/>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Intestazione">
    <w:name w:val="header"/>
    <w:basedOn w:val="Normale"/>
    <w:pPr>
      <w:tabs>
        <w:tab w:val="center" w:pos="4320"/>
        <w:tab w:val="right" w:pos="8640"/>
      </w:tabs>
    </w:pPr>
  </w:style>
  <w:style w:type="paragraph" w:styleId="Pidipagina">
    <w:name w:val="footer"/>
    <w:basedOn w:val="Normale"/>
    <w:link w:val="PidipaginaCarattere"/>
    <w:uiPriority w:val="99"/>
    <w:pPr>
      <w:tabs>
        <w:tab w:val="center" w:pos="4320"/>
        <w:tab w:val="right" w:pos="8640"/>
      </w:tabs>
    </w:pPr>
  </w:style>
  <w:style w:type="paragraph" w:styleId="Corpotesto">
    <w:name w:val="Body Text"/>
    <w:basedOn w:val="Normale"/>
    <w:rPr>
      <w:rFonts w:ascii="Verdana" w:eastAsia="Batang" w:hAnsi="Verdana"/>
      <w:sz w:val="18"/>
      <w:lang w:val="en-GB"/>
    </w:rPr>
  </w:style>
  <w:style w:type="paragraph" w:styleId="Corpodeltesto2">
    <w:name w:val="Body Text 2"/>
    <w:basedOn w:val="Normale"/>
    <w:rPr>
      <w:rFonts w:ascii="Verdana" w:eastAsia="Batang" w:hAnsi="Verdana"/>
      <w:i/>
      <w:iCs/>
      <w:sz w:val="18"/>
      <w:lang w:val="en-GB"/>
    </w:rPr>
  </w:style>
  <w:style w:type="table" w:styleId="Grigliatabella">
    <w:name w:val="Table Grid"/>
    <w:basedOn w:val="Tabellanormale"/>
    <w:uiPriority w:val="59"/>
    <w:rsid w:val="002C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6208"/>
    <w:pPr>
      <w:spacing w:before="100" w:beforeAutospacing="1" w:after="100" w:afterAutospacing="1"/>
    </w:pPr>
    <w:rPr>
      <w:lang w:val="en-GB" w:eastAsia="en-GB"/>
    </w:rPr>
  </w:style>
  <w:style w:type="character" w:styleId="Rimandocommento">
    <w:name w:val="annotation reference"/>
    <w:semiHidden/>
    <w:unhideWhenUsed/>
    <w:rsid w:val="00CC240F"/>
    <w:rPr>
      <w:sz w:val="16"/>
      <w:szCs w:val="16"/>
    </w:rPr>
  </w:style>
  <w:style w:type="paragraph" w:styleId="Testocommento">
    <w:name w:val="annotation text"/>
    <w:basedOn w:val="Normale"/>
    <w:link w:val="TestocommentoCarattere"/>
    <w:semiHidden/>
    <w:unhideWhenUsed/>
    <w:rsid w:val="00CC240F"/>
    <w:pPr>
      <w:spacing w:after="200" w:line="276" w:lineRule="auto"/>
    </w:pPr>
    <w:rPr>
      <w:rFonts w:ascii="Calibri" w:eastAsia="Calibri" w:hAnsi="Calibri"/>
      <w:sz w:val="20"/>
      <w:szCs w:val="20"/>
      <w:lang w:val="fr-FR"/>
    </w:rPr>
  </w:style>
  <w:style w:type="character" w:customStyle="1" w:styleId="TestocommentoCarattere">
    <w:name w:val="Testo commento Carattere"/>
    <w:basedOn w:val="Carpredefinitoparagrafo"/>
    <w:link w:val="Testocommento"/>
    <w:semiHidden/>
    <w:rsid w:val="00CC240F"/>
    <w:rPr>
      <w:rFonts w:ascii="Calibri" w:eastAsia="Calibri" w:hAnsi="Calibri"/>
      <w:lang w:val="fr-FR" w:eastAsia="en-US"/>
    </w:rPr>
  </w:style>
  <w:style w:type="paragraph" w:styleId="Testofumetto">
    <w:name w:val="Balloon Text"/>
    <w:basedOn w:val="Normale"/>
    <w:link w:val="TestofumettoCarattere"/>
    <w:uiPriority w:val="99"/>
    <w:semiHidden/>
    <w:unhideWhenUsed/>
    <w:rsid w:val="00CC24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240F"/>
    <w:rPr>
      <w:rFonts w:ascii="Segoe UI" w:hAnsi="Segoe UI" w:cs="Segoe UI"/>
      <w:sz w:val="18"/>
      <w:szCs w:val="18"/>
      <w:lang w:val="lv-LV" w:eastAsia="en-US"/>
    </w:rPr>
  </w:style>
  <w:style w:type="paragraph" w:styleId="Paragrafoelenco">
    <w:name w:val="List Paragraph"/>
    <w:basedOn w:val="Normale"/>
    <w:uiPriority w:val="34"/>
    <w:qFormat/>
    <w:rsid w:val="00DD1F7B"/>
    <w:pPr>
      <w:ind w:left="720"/>
      <w:contextualSpacing/>
    </w:pPr>
  </w:style>
  <w:style w:type="paragraph" w:styleId="Soggettocommento">
    <w:name w:val="annotation subject"/>
    <w:basedOn w:val="Testocommento"/>
    <w:next w:val="Testocommento"/>
    <w:link w:val="SoggettocommentoCarattere"/>
    <w:uiPriority w:val="99"/>
    <w:semiHidden/>
    <w:unhideWhenUsed/>
    <w:rsid w:val="006A522F"/>
    <w:pPr>
      <w:spacing w:after="0" w:line="240" w:lineRule="auto"/>
    </w:pPr>
    <w:rPr>
      <w:rFonts w:ascii="Times New Roman" w:eastAsia="Times New Roman" w:hAnsi="Times New Roman"/>
      <w:b/>
      <w:bCs/>
      <w:lang w:val="lv-LV"/>
    </w:rPr>
  </w:style>
  <w:style w:type="character" w:customStyle="1" w:styleId="SoggettocommentoCarattere">
    <w:name w:val="Soggetto commento Carattere"/>
    <w:basedOn w:val="TestocommentoCarattere"/>
    <w:link w:val="Soggettocommento"/>
    <w:uiPriority w:val="99"/>
    <w:semiHidden/>
    <w:rsid w:val="006A522F"/>
    <w:rPr>
      <w:rFonts w:ascii="Calibri" w:eastAsia="Calibri" w:hAnsi="Calibri"/>
      <w:b/>
      <w:bCs/>
      <w:lang w:val="lv-LV" w:eastAsia="en-US"/>
    </w:rPr>
  </w:style>
  <w:style w:type="character" w:styleId="Collegamentoipertestuale">
    <w:name w:val="Hyperlink"/>
    <w:basedOn w:val="Carpredefinitoparagrafo"/>
    <w:uiPriority w:val="99"/>
    <w:unhideWhenUsed/>
    <w:rsid w:val="004020A4"/>
    <w:rPr>
      <w:color w:val="0563C1" w:themeColor="hyperlink"/>
      <w:u w:val="single"/>
    </w:rPr>
  </w:style>
  <w:style w:type="character" w:customStyle="1" w:styleId="PidipaginaCarattere">
    <w:name w:val="Piè di pagina Carattere"/>
    <w:basedOn w:val="Carpredefinitoparagrafo"/>
    <w:link w:val="Pidipagina"/>
    <w:uiPriority w:val="99"/>
    <w:rsid w:val="00FF52DB"/>
    <w:rPr>
      <w:sz w:val="24"/>
      <w:szCs w:val="24"/>
      <w:lang w:val="lv-LV" w:eastAsia="en-US"/>
    </w:rPr>
  </w:style>
  <w:style w:type="character" w:customStyle="1" w:styleId="TitoloCarattere">
    <w:name w:val="Titolo Carattere"/>
    <w:basedOn w:val="Carpredefinitoparagrafo"/>
    <w:link w:val="Titolo"/>
    <w:rsid w:val="00CD1876"/>
    <w:rPr>
      <w:rFonts w:ascii="Batang" w:eastAsia="Batang" w:hAnsi="Batang"/>
      <w:b/>
      <w:bCs/>
      <w:sz w:val="24"/>
      <w:szCs w:val="24"/>
      <w:lang w:val="de-DE" w:eastAsia="en-US"/>
    </w:rPr>
  </w:style>
  <w:style w:type="paragraph" w:customStyle="1" w:styleId="1">
    <w:name w:val="Списък на абзаци1"/>
    <w:basedOn w:val="Normale"/>
    <w:rsid w:val="00CD1876"/>
    <w:pPr>
      <w:ind w:left="720"/>
      <w:contextualSpacing/>
    </w:pPr>
  </w:style>
  <w:style w:type="table" w:customStyle="1" w:styleId="TableNormal">
    <w:name w:val="Table Normal"/>
    <w:semiHidden/>
    <w:rsid w:val="00CD1876"/>
    <w:rPr>
      <w:lang w:val="bg-BG" w:eastAsia="bg-BG"/>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3397">
      <w:bodyDiv w:val="1"/>
      <w:marLeft w:val="0"/>
      <w:marRight w:val="0"/>
      <w:marTop w:val="0"/>
      <w:marBottom w:val="0"/>
      <w:divBdr>
        <w:top w:val="none" w:sz="0" w:space="0" w:color="auto"/>
        <w:left w:val="none" w:sz="0" w:space="0" w:color="auto"/>
        <w:bottom w:val="none" w:sz="0" w:space="0" w:color="auto"/>
        <w:right w:val="none" w:sz="0" w:space="0" w:color="auto"/>
      </w:divBdr>
    </w:div>
    <w:div w:id="705062995">
      <w:bodyDiv w:val="1"/>
      <w:marLeft w:val="0"/>
      <w:marRight w:val="0"/>
      <w:marTop w:val="0"/>
      <w:marBottom w:val="0"/>
      <w:divBdr>
        <w:top w:val="none" w:sz="0" w:space="0" w:color="auto"/>
        <w:left w:val="none" w:sz="0" w:space="0" w:color="auto"/>
        <w:bottom w:val="none" w:sz="0" w:space="0" w:color="auto"/>
        <w:right w:val="none" w:sz="0" w:space="0" w:color="auto"/>
      </w:divBdr>
    </w:div>
    <w:div w:id="1656644185">
      <w:bodyDiv w:val="1"/>
      <w:marLeft w:val="0"/>
      <w:marRight w:val="0"/>
      <w:marTop w:val="0"/>
      <w:marBottom w:val="0"/>
      <w:divBdr>
        <w:top w:val="none" w:sz="0" w:space="0" w:color="auto"/>
        <w:left w:val="none" w:sz="0" w:space="0" w:color="auto"/>
        <w:bottom w:val="none" w:sz="0" w:space="0" w:color="auto"/>
        <w:right w:val="none" w:sz="0" w:space="0" w:color="auto"/>
      </w:divBdr>
      <w:divsChild>
        <w:div w:id="1637952451">
          <w:marLeft w:val="0"/>
          <w:marRight w:val="0"/>
          <w:marTop w:val="0"/>
          <w:marBottom w:val="0"/>
          <w:divBdr>
            <w:top w:val="none" w:sz="0" w:space="0" w:color="auto"/>
            <w:left w:val="none" w:sz="0" w:space="0" w:color="auto"/>
            <w:bottom w:val="none" w:sz="0" w:space="0" w:color="auto"/>
            <w:right w:val="none" w:sz="0" w:space="0" w:color="auto"/>
          </w:divBdr>
          <w:divsChild>
            <w:div w:id="468858683">
              <w:marLeft w:val="0"/>
              <w:marRight w:val="0"/>
              <w:marTop w:val="0"/>
              <w:marBottom w:val="0"/>
              <w:divBdr>
                <w:top w:val="none" w:sz="0" w:space="0" w:color="auto"/>
                <w:left w:val="none" w:sz="0" w:space="0" w:color="auto"/>
                <w:bottom w:val="none" w:sz="0" w:space="0" w:color="auto"/>
                <w:right w:val="none" w:sz="0" w:space="0" w:color="auto"/>
              </w:divBdr>
              <w:divsChild>
                <w:div w:id="1161313265">
                  <w:marLeft w:val="0"/>
                  <w:marRight w:val="0"/>
                  <w:marTop w:val="0"/>
                  <w:marBottom w:val="0"/>
                  <w:divBdr>
                    <w:top w:val="none" w:sz="0" w:space="0" w:color="auto"/>
                    <w:left w:val="none" w:sz="0" w:space="0" w:color="auto"/>
                    <w:bottom w:val="none" w:sz="0" w:space="0" w:color="auto"/>
                    <w:right w:val="none" w:sz="0" w:space="0" w:color="auto"/>
                  </w:divBdr>
                  <w:divsChild>
                    <w:div w:id="791047748">
                      <w:marLeft w:val="0"/>
                      <w:marRight w:val="0"/>
                      <w:marTop w:val="0"/>
                      <w:marBottom w:val="0"/>
                      <w:divBdr>
                        <w:top w:val="none" w:sz="0" w:space="0" w:color="auto"/>
                        <w:left w:val="none" w:sz="0" w:space="0" w:color="auto"/>
                        <w:bottom w:val="none" w:sz="0" w:space="0" w:color="auto"/>
                        <w:right w:val="none" w:sz="0" w:space="0" w:color="auto"/>
                      </w:divBdr>
                      <w:divsChild>
                        <w:div w:id="1542934701">
                          <w:marLeft w:val="0"/>
                          <w:marRight w:val="0"/>
                          <w:marTop w:val="0"/>
                          <w:marBottom w:val="0"/>
                          <w:divBdr>
                            <w:top w:val="none" w:sz="0" w:space="0" w:color="auto"/>
                            <w:left w:val="none" w:sz="0" w:space="0" w:color="auto"/>
                            <w:bottom w:val="none" w:sz="0" w:space="0" w:color="auto"/>
                            <w:right w:val="none" w:sz="0" w:space="0" w:color="auto"/>
                          </w:divBdr>
                          <w:divsChild>
                            <w:div w:id="116920350">
                              <w:marLeft w:val="0"/>
                              <w:marRight w:val="0"/>
                              <w:marTop w:val="0"/>
                              <w:marBottom w:val="0"/>
                              <w:divBdr>
                                <w:top w:val="none" w:sz="0" w:space="0" w:color="auto"/>
                                <w:left w:val="none" w:sz="0" w:space="0" w:color="auto"/>
                                <w:bottom w:val="none" w:sz="0" w:space="0" w:color="auto"/>
                                <w:right w:val="none" w:sz="0" w:space="0" w:color="auto"/>
                              </w:divBdr>
                              <w:divsChild>
                                <w:div w:id="89786886">
                                  <w:marLeft w:val="0"/>
                                  <w:marRight w:val="0"/>
                                  <w:marTop w:val="0"/>
                                  <w:marBottom w:val="0"/>
                                  <w:divBdr>
                                    <w:top w:val="none" w:sz="0" w:space="0" w:color="auto"/>
                                    <w:left w:val="none" w:sz="0" w:space="0" w:color="auto"/>
                                    <w:bottom w:val="none" w:sz="0" w:space="0" w:color="auto"/>
                                    <w:right w:val="none" w:sz="0" w:space="0" w:color="auto"/>
                                  </w:divBdr>
                                  <w:divsChild>
                                    <w:div w:id="1519345297">
                                      <w:marLeft w:val="60"/>
                                      <w:marRight w:val="0"/>
                                      <w:marTop w:val="0"/>
                                      <w:marBottom w:val="0"/>
                                      <w:divBdr>
                                        <w:top w:val="none" w:sz="0" w:space="0" w:color="auto"/>
                                        <w:left w:val="none" w:sz="0" w:space="0" w:color="auto"/>
                                        <w:bottom w:val="none" w:sz="0" w:space="0" w:color="auto"/>
                                        <w:right w:val="none" w:sz="0" w:space="0" w:color="auto"/>
                                      </w:divBdr>
                                      <w:divsChild>
                                        <w:div w:id="1120492519">
                                          <w:marLeft w:val="0"/>
                                          <w:marRight w:val="0"/>
                                          <w:marTop w:val="0"/>
                                          <w:marBottom w:val="0"/>
                                          <w:divBdr>
                                            <w:top w:val="none" w:sz="0" w:space="0" w:color="auto"/>
                                            <w:left w:val="none" w:sz="0" w:space="0" w:color="auto"/>
                                            <w:bottom w:val="none" w:sz="0" w:space="0" w:color="auto"/>
                                            <w:right w:val="none" w:sz="0" w:space="0" w:color="auto"/>
                                          </w:divBdr>
                                          <w:divsChild>
                                            <w:div w:id="2108574156">
                                              <w:marLeft w:val="0"/>
                                              <w:marRight w:val="0"/>
                                              <w:marTop w:val="0"/>
                                              <w:marBottom w:val="120"/>
                                              <w:divBdr>
                                                <w:top w:val="single" w:sz="6" w:space="0" w:color="F5F5F5"/>
                                                <w:left w:val="single" w:sz="6" w:space="0" w:color="F5F5F5"/>
                                                <w:bottom w:val="single" w:sz="6" w:space="0" w:color="F5F5F5"/>
                                                <w:right w:val="single" w:sz="6" w:space="0" w:color="F5F5F5"/>
                                              </w:divBdr>
                                              <w:divsChild>
                                                <w:div w:id="281110975">
                                                  <w:marLeft w:val="0"/>
                                                  <w:marRight w:val="0"/>
                                                  <w:marTop w:val="0"/>
                                                  <w:marBottom w:val="0"/>
                                                  <w:divBdr>
                                                    <w:top w:val="none" w:sz="0" w:space="0" w:color="auto"/>
                                                    <w:left w:val="none" w:sz="0" w:space="0" w:color="auto"/>
                                                    <w:bottom w:val="none" w:sz="0" w:space="0" w:color="auto"/>
                                                    <w:right w:val="none" w:sz="0" w:space="0" w:color="auto"/>
                                                  </w:divBdr>
                                                  <w:divsChild>
                                                    <w:div w:id="4581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568571">
      <w:bodyDiv w:val="1"/>
      <w:marLeft w:val="0"/>
      <w:marRight w:val="0"/>
      <w:marTop w:val="0"/>
      <w:marBottom w:val="0"/>
      <w:divBdr>
        <w:top w:val="none" w:sz="0" w:space="0" w:color="auto"/>
        <w:left w:val="none" w:sz="0" w:space="0" w:color="auto"/>
        <w:bottom w:val="none" w:sz="0" w:space="0" w:color="auto"/>
        <w:right w:val="none" w:sz="0" w:space="0" w:color="auto"/>
      </w:divBdr>
      <w:divsChild>
        <w:div w:id="1018968031">
          <w:marLeft w:val="0"/>
          <w:marRight w:val="0"/>
          <w:marTop w:val="0"/>
          <w:marBottom w:val="0"/>
          <w:divBdr>
            <w:top w:val="none" w:sz="0" w:space="0" w:color="auto"/>
            <w:left w:val="none" w:sz="0" w:space="0" w:color="auto"/>
            <w:bottom w:val="none" w:sz="0" w:space="0" w:color="auto"/>
            <w:right w:val="none" w:sz="0" w:space="0" w:color="auto"/>
          </w:divBdr>
          <w:divsChild>
            <w:div w:id="145166182">
              <w:marLeft w:val="0"/>
              <w:marRight w:val="0"/>
              <w:marTop w:val="0"/>
              <w:marBottom w:val="0"/>
              <w:divBdr>
                <w:top w:val="none" w:sz="0" w:space="0" w:color="auto"/>
                <w:left w:val="none" w:sz="0" w:space="0" w:color="auto"/>
                <w:bottom w:val="none" w:sz="0" w:space="0" w:color="auto"/>
                <w:right w:val="none" w:sz="0" w:space="0" w:color="auto"/>
              </w:divBdr>
              <w:divsChild>
                <w:div w:id="1108355932">
                  <w:marLeft w:val="0"/>
                  <w:marRight w:val="0"/>
                  <w:marTop w:val="0"/>
                  <w:marBottom w:val="0"/>
                  <w:divBdr>
                    <w:top w:val="none" w:sz="0" w:space="0" w:color="auto"/>
                    <w:left w:val="none" w:sz="0" w:space="0" w:color="auto"/>
                    <w:bottom w:val="none" w:sz="0" w:space="0" w:color="auto"/>
                    <w:right w:val="none" w:sz="0" w:space="0" w:color="auto"/>
                  </w:divBdr>
                  <w:divsChild>
                    <w:div w:id="157573559">
                      <w:marLeft w:val="0"/>
                      <w:marRight w:val="0"/>
                      <w:marTop w:val="0"/>
                      <w:marBottom w:val="0"/>
                      <w:divBdr>
                        <w:top w:val="none" w:sz="0" w:space="0" w:color="auto"/>
                        <w:left w:val="none" w:sz="0" w:space="0" w:color="auto"/>
                        <w:bottom w:val="none" w:sz="0" w:space="0" w:color="auto"/>
                        <w:right w:val="none" w:sz="0" w:space="0" w:color="auto"/>
                      </w:divBdr>
                      <w:divsChild>
                        <w:div w:id="1655794892">
                          <w:marLeft w:val="0"/>
                          <w:marRight w:val="0"/>
                          <w:marTop w:val="0"/>
                          <w:marBottom w:val="0"/>
                          <w:divBdr>
                            <w:top w:val="none" w:sz="0" w:space="0" w:color="auto"/>
                            <w:left w:val="none" w:sz="0" w:space="0" w:color="auto"/>
                            <w:bottom w:val="none" w:sz="0" w:space="0" w:color="auto"/>
                            <w:right w:val="none" w:sz="0" w:space="0" w:color="auto"/>
                          </w:divBdr>
                          <w:divsChild>
                            <w:div w:id="2104451038">
                              <w:marLeft w:val="0"/>
                              <w:marRight w:val="0"/>
                              <w:marTop w:val="0"/>
                              <w:marBottom w:val="0"/>
                              <w:divBdr>
                                <w:top w:val="none" w:sz="0" w:space="0" w:color="auto"/>
                                <w:left w:val="none" w:sz="0" w:space="0" w:color="auto"/>
                                <w:bottom w:val="none" w:sz="0" w:space="0" w:color="auto"/>
                                <w:right w:val="none" w:sz="0" w:space="0" w:color="auto"/>
                              </w:divBdr>
                              <w:divsChild>
                                <w:div w:id="532307834">
                                  <w:marLeft w:val="0"/>
                                  <w:marRight w:val="0"/>
                                  <w:marTop w:val="0"/>
                                  <w:marBottom w:val="0"/>
                                  <w:divBdr>
                                    <w:top w:val="none" w:sz="0" w:space="0" w:color="auto"/>
                                    <w:left w:val="none" w:sz="0" w:space="0" w:color="auto"/>
                                    <w:bottom w:val="none" w:sz="0" w:space="0" w:color="auto"/>
                                    <w:right w:val="none" w:sz="0" w:space="0" w:color="auto"/>
                                  </w:divBdr>
                                  <w:divsChild>
                                    <w:div w:id="1107509357">
                                      <w:marLeft w:val="60"/>
                                      <w:marRight w:val="0"/>
                                      <w:marTop w:val="0"/>
                                      <w:marBottom w:val="0"/>
                                      <w:divBdr>
                                        <w:top w:val="none" w:sz="0" w:space="0" w:color="auto"/>
                                        <w:left w:val="none" w:sz="0" w:space="0" w:color="auto"/>
                                        <w:bottom w:val="none" w:sz="0" w:space="0" w:color="auto"/>
                                        <w:right w:val="none" w:sz="0" w:space="0" w:color="auto"/>
                                      </w:divBdr>
                                      <w:divsChild>
                                        <w:div w:id="2003971941">
                                          <w:marLeft w:val="0"/>
                                          <w:marRight w:val="0"/>
                                          <w:marTop w:val="0"/>
                                          <w:marBottom w:val="0"/>
                                          <w:divBdr>
                                            <w:top w:val="none" w:sz="0" w:space="0" w:color="auto"/>
                                            <w:left w:val="none" w:sz="0" w:space="0" w:color="auto"/>
                                            <w:bottom w:val="none" w:sz="0" w:space="0" w:color="auto"/>
                                            <w:right w:val="none" w:sz="0" w:space="0" w:color="auto"/>
                                          </w:divBdr>
                                          <w:divsChild>
                                            <w:div w:id="851335414">
                                              <w:marLeft w:val="0"/>
                                              <w:marRight w:val="0"/>
                                              <w:marTop w:val="0"/>
                                              <w:marBottom w:val="120"/>
                                              <w:divBdr>
                                                <w:top w:val="single" w:sz="6" w:space="0" w:color="F5F5F5"/>
                                                <w:left w:val="single" w:sz="6" w:space="0" w:color="F5F5F5"/>
                                                <w:bottom w:val="single" w:sz="6" w:space="0" w:color="F5F5F5"/>
                                                <w:right w:val="single" w:sz="6" w:space="0" w:color="F5F5F5"/>
                                              </w:divBdr>
                                              <w:divsChild>
                                                <w:div w:id="149639515">
                                                  <w:marLeft w:val="0"/>
                                                  <w:marRight w:val="0"/>
                                                  <w:marTop w:val="0"/>
                                                  <w:marBottom w:val="0"/>
                                                  <w:divBdr>
                                                    <w:top w:val="none" w:sz="0" w:space="0" w:color="auto"/>
                                                    <w:left w:val="none" w:sz="0" w:space="0" w:color="auto"/>
                                                    <w:bottom w:val="none" w:sz="0" w:space="0" w:color="auto"/>
                                                    <w:right w:val="none" w:sz="0" w:space="0" w:color="auto"/>
                                                  </w:divBdr>
                                                  <w:divsChild>
                                                    <w:div w:id="5214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664B1-D021-4929-9F01-015416C7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966</Words>
  <Characters>5508</Characters>
  <Application>Microsoft Office Word</Application>
  <DocSecurity>0</DocSecurity>
  <Lines>45</Lines>
  <Paragraphs>12</Paragraphs>
  <ScaleCrop>false</ScaleCrop>
  <HeadingPairs>
    <vt:vector size="6" baseType="variant">
      <vt:variant>
        <vt:lpstr>Titolo</vt:lpstr>
      </vt:variant>
      <vt:variant>
        <vt:i4>1</vt:i4>
      </vt:variant>
      <vt:variant>
        <vt:lpstr>Заглавие</vt:lpstr>
      </vt:variant>
      <vt:variant>
        <vt:i4>1</vt:i4>
      </vt:variant>
      <vt:variant>
        <vt:lpstr>Title</vt:lpstr>
      </vt:variant>
      <vt:variant>
        <vt:i4>1</vt:i4>
      </vt:variant>
    </vt:vector>
  </HeadingPairs>
  <TitlesOfParts>
    <vt:vector size="3" baseType="lpstr">
      <vt:lpstr>Assessment procedure</vt:lpstr>
      <vt:lpstr>Assessment procedure</vt:lpstr>
      <vt:lpstr>Assessment procedure</vt:lpstr>
    </vt:vector>
  </TitlesOfParts>
  <Company>BSDA</Company>
  <LinksUpToDate>false</LinksUpToDate>
  <CharactersWithSpaces>6462</CharactersWithSpaces>
  <SharedDoc>false</SharedDoc>
  <HLinks>
    <vt:vector size="6" baseType="variant">
      <vt:variant>
        <vt:i4>8323117</vt:i4>
      </vt:variant>
      <vt:variant>
        <vt:i4>-1</vt:i4>
      </vt:variant>
      <vt:variant>
        <vt:i4>1026</vt:i4>
      </vt:variant>
      <vt:variant>
        <vt:i4>1</vt:i4>
      </vt:variant>
      <vt:variant>
        <vt:lpwstr>DD80:Users:csauvage:Documents: OPERA MEUS:DOSSIERS EN COURS:INTERREG IV C:EXE:PPT:medias:INTERREG_IVC_LOGO.png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dc:title>
  <dc:creator>Administrator</dc:creator>
  <cp:lastModifiedBy>Girotti Fabio</cp:lastModifiedBy>
  <cp:revision>7</cp:revision>
  <cp:lastPrinted>2017-11-27T13:44:00Z</cp:lastPrinted>
  <dcterms:created xsi:type="dcterms:W3CDTF">2018-06-05T21:46:00Z</dcterms:created>
  <dcterms:modified xsi:type="dcterms:W3CDTF">2018-06-06T07:33:00Z</dcterms:modified>
</cp:coreProperties>
</file>